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E6" w:rsidRDefault="002C13E6">
      <w:pPr>
        <w:jc w:val="center"/>
        <w:rPr>
          <w:rFonts w:ascii="Times New Roman" w:hAnsi="Times New Roman"/>
          <w:sz w:val="16"/>
        </w:rPr>
      </w:pPr>
    </w:p>
    <w:p w:rsidR="002C13E6" w:rsidRDefault="002C13E6">
      <w:pPr>
        <w:jc w:val="center"/>
        <w:rPr>
          <w:rFonts w:ascii="Times New Roman" w:hAnsi="Times New Roman"/>
          <w:sz w:val="40"/>
        </w:rPr>
      </w:pPr>
    </w:p>
    <w:p w:rsidR="002C13E6" w:rsidRPr="005B7B70" w:rsidRDefault="00E7124A">
      <w:pPr>
        <w:pStyle w:val="Heading2"/>
        <w:rPr>
          <w:rFonts w:asciiTheme="minorHAnsi" w:hAnsiTheme="minorHAnsi" w:cstheme="minorHAnsi"/>
          <w:sz w:val="80"/>
        </w:rPr>
      </w:pPr>
      <w:r w:rsidRPr="005B7B70">
        <w:rPr>
          <w:rFonts w:asciiTheme="minorHAnsi" w:hAnsiTheme="minorHAnsi" w:cstheme="minorHAnsi"/>
          <w:sz w:val="80"/>
        </w:rPr>
        <w:t>Niagara County</w:t>
      </w:r>
    </w:p>
    <w:p w:rsidR="002C13E6" w:rsidRPr="005B7B70" w:rsidRDefault="00E7124A">
      <w:pPr>
        <w:jc w:val="center"/>
        <w:rPr>
          <w:rFonts w:asciiTheme="minorHAnsi" w:hAnsiTheme="minorHAnsi" w:cstheme="minorHAnsi"/>
          <w:sz w:val="80"/>
        </w:rPr>
      </w:pPr>
      <w:r w:rsidRPr="005B7B70">
        <w:rPr>
          <w:rFonts w:asciiTheme="minorHAnsi" w:hAnsiTheme="minorHAnsi" w:cstheme="minorHAnsi"/>
          <w:sz w:val="80"/>
        </w:rPr>
        <w:t>Probation Department</w:t>
      </w:r>
    </w:p>
    <w:p w:rsidR="002C13E6" w:rsidRPr="005B7B70" w:rsidRDefault="002C13E6">
      <w:pPr>
        <w:jc w:val="center"/>
        <w:rPr>
          <w:rFonts w:asciiTheme="minorHAnsi" w:hAnsiTheme="minorHAnsi" w:cstheme="minorHAnsi"/>
          <w:sz w:val="40"/>
        </w:rPr>
      </w:pPr>
    </w:p>
    <w:p w:rsidR="002C13E6" w:rsidRPr="005B7B70" w:rsidRDefault="005B7B70">
      <w:pPr>
        <w:jc w:val="center"/>
        <w:rPr>
          <w:rFonts w:asciiTheme="minorHAnsi" w:hAnsiTheme="minorHAnsi" w:cstheme="minorHAnsi"/>
          <w:sz w:val="40"/>
        </w:rPr>
      </w:pPr>
      <w:r w:rsidRPr="005B7B70">
        <w:rPr>
          <w:rFonts w:asciiTheme="minorHAnsi" w:hAnsiTheme="minorHAnsi" w:cstheme="minorHAnsi"/>
          <w:noProof/>
          <w:sz w:val="40"/>
        </w:rPr>
        <w:drawing>
          <wp:inline distT="0" distB="0" distL="0" distR="0">
            <wp:extent cx="3009900" cy="38640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 BADGE2.jpg"/>
                    <pic:cNvPicPr/>
                  </pic:nvPicPr>
                  <pic:blipFill>
                    <a:blip r:embed="rId8">
                      <a:extLst>
                        <a:ext uri="{28A0092B-C50C-407E-A947-70E740481C1C}">
                          <a14:useLocalDpi xmlns:a14="http://schemas.microsoft.com/office/drawing/2010/main" val="0"/>
                        </a:ext>
                      </a:extLst>
                    </a:blip>
                    <a:stretch>
                      <a:fillRect/>
                    </a:stretch>
                  </pic:blipFill>
                  <pic:spPr>
                    <a:xfrm>
                      <a:off x="0" y="0"/>
                      <a:ext cx="3028657" cy="3888142"/>
                    </a:xfrm>
                    <a:prstGeom prst="rect">
                      <a:avLst/>
                    </a:prstGeom>
                  </pic:spPr>
                </pic:pic>
              </a:graphicData>
            </a:graphic>
          </wp:inline>
        </w:drawing>
      </w:r>
    </w:p>
    <w:p w:rsidR="002C13E6" w:rsidRPr="005B7B70" w:rsidRDefault="002C13E6">
      <w:pPr>
        <w:jc w:val="center"/>
        <w:rPr>
          <w:rFonts w:asciiTheme="minorHAnsi" w:hAnsiTheme="minorHAnsi" w:cstheme="minorHAnsi"/>
          <w:sz w:val="40"/>
        </w:rPr>
      </w:pPr>
    </w:p>
    <w:p w:rsidR="002C13E6" w:rsidRPr="005B7B70" w:rsidRDefault="002C13E6">
      <w:pPr>
        <w:jc w:val="center"/>
        <w:rPr>
          <w:rFonts w:asciiTheme="minorHAnsi" w:hAnsiTheme="minorHAnsi" w:cstheme="minorHAnsi"/>
          <w:sz w:val="40"/>
        </w:rPr>
      </w:pPr>
    </w:p>
    <w:p w:rsidR="002C13E6" w:rsidRPr="005B7B70" w:rsidRDefault="00E7124A">
      <w:pPr>
        <w:jc w:val="center"/>
        <w:rPr>
          <w:rFonts w:asciiTheme="minorHAnsi" w:hAnsiTheme="minorHAnsi" w:cstheme="minorHAnsi"/>
          <w:sz w:val="80"/>
        </w:rPr>
      </w:pPr>
      <w:r w:rsidRPr="005B7B70">
        <w:rPr>
          <w:rFonts w:asciiTheme="minorHAnsi" w:hAnsiTheme="minorHAnsi" w:cstheme="minorHAnsi"/>
          <w:sz w:val="80"/>
        </w:rPr>
        <w:t>Annual Report</w:t>
      </w:r>
    </w:p>
    <w:p w:rsidR="002C13E6" w:rsidRPr="005B7B70" w:rsidRDefault="005E2D4D">
      <w:pPr>
        <w:jc w:val="center"/>
        <w:rPr>
          <w:rFonts w:asciiTheme="minorHAnsi" w:hAnsiTheme="minorHAnsi" w:cstheme="minorHAnsi"/>
          <w:sz w:val="80"/>
        </w:rPr>
      </w:pPr>
      <w:r w:rsidRPr="005B7B70">
        <w:rPr>
          <w:rFonts w:asciiTheme="minorHAnsi" w:hAnsiTheme="minorHAnsi" w:cstheme="minorHAnsi"/>
          <w:sz w:val="80"/>
        </w:rPr>
        <w:t>202</w:t>
      </w:r>
      <w:r w:rsidR="005B7B70" w:rsidRPr="005B7B70">
        <w:rPr>
          <w:rFonts w:asciiTheme="minorHAnsi" w:hAnsiTheme="minorHAnsi" w:cstheme="minorHAnsi"/>
          <w:sz w:val="80"/>
        </w:rPr>
        <w:t>3</w:t>
      </w:r>
    </w:p>
    <w:p w:rsidR="002C13E6" w:rsidRDefault="002C13E6">
      <w:pPr>
        <w:pStyle w:val="Title"/>
        <w:jc w:val="left"/>
        <w:rPr>
          <w:rFonts w:asciiTheme="minorHAnsi" w:hAnsiTheme="minorHAnsi" w:cstheme="minorHAnsi"/>
          <w:b/>
          <w:i w:val="0"/>
        </w:rPr>
      </w:pPr>
    </w:p>
    <w:p w:rsidR="005B7B70" w:rsidRDefault="005B7B70">
      <w:pPr>
        <w:pStyle w:val="Title"/>
        <w:jc w:val="left"/>
        <w:rPr>
          <w:rFonts w:asciiTheme="minorHAnsi" w:hAnsiTheme="minorHAnsi" w:cstheme="minorHAnsi"/>
          <w:b/>
          <w:i w:val="0"/>
        </w:rPr>
      </w:pPr>
    </w:p>
    <w:p w:rsidR="00D46620" w:rsidRDefault="00D46620" w:rsidP="00DD2467">
      <w:pPr>
        <w:pStyle w:val="Title"/>
        <w:jc w:val="left"/>
        <w:rPr>
          <w:rFonts w:asciiTheme="minorHAnsi" w:hAnsiTheme="minorHAnsi" w:cstheme="minorHAnsi"/>
          <w:b/>
          <w:i w:val="0"/>
          <w:u w:val="single"/>
        </w:rPr>
      </w:pPr>
      <w:r>
        <w:rPr>
          <w:rFonts w:asciiTheme="minorHAnsi" w:hAnsiTheme="minorHAnsi" w:cstheme="minorHAnsi"/>
          <w:noProof/>
          <w:sz w:val="24"/>
        </w:rPr>
        <w:lastRenderedPageBreak/>
        <w:drawing>
          <wp:inline distT="0" distB="0" distL="0" distR="0" wp14:anchorId="5E0C344C" wp14:editId="153F262C">
            <wp:extent cx="5943600" cy="167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bation-officer[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676400"/>
                    </a:xfrm>
                    <a:prstGeom prst="rect">
                      <a:avLst/>
                    </a:prstGeom>
                  </pic:spPr>
                </pic:pic>
              </a:graphicData>
            </a:graphic>
          </wp:inline>
        </w:drawing>
      </w:r>
    </w:p>
    <w:p w:rsidR="00D46620" w:rsidRDefault="00D46620" w:rsidP="00DD2467">
      <w:pPr>
        <w:pStyle w:val="Title"/>
        <w:jc w:val="left"/>
        <w:rPr>
          <w:rFonts w:asciiTheme="minorHAnsi" w:hAnsiTheme="minorHAnsi" w:cstheme="minorHAnsi"/>
          <w:b/>
          <w:i w:val="0"/>
          <w:u w:val="single"/>
        </w:rPr>
      </w:pPr>
    </w:p>
    <w:p w:rsidR="002C13E6" w:rsidRDefault="00E7124A" w:rsidP="00DD2467">
      <w:pPr>
        <w:pStyle w:val="Title"/>
        <w:jc w:val="left"/>
        <w:rPr>
          <w:rFonts w:asciiTheme="minorHAnsi" w:hAnsiTheme="minorHAnsi" w:cstheme="minorHAnsi"/>
          <w:b/>
          <w:i w:val="0"/>
          <w:u w:val="single"/>
        </w:rPr>
      </w:pPr>
      <w:r w:rsidRPr="005B7B70">
        <w:rPr>
          <w:rFonts w:asciiTheme="minorHAnsi" w:hAnsiTheme="minorHAnsi" w:cstheme="minorHAnsi"/>
          <w:b/>
          <w:i w:val="0"/>
          <w:u w:val="single"/>
        </w:rPr>
        <w:t>OVERVIEW</w:t>
      </w:r>
    </w:p>
    <w:p w:rsidR="005B7B70" w:rsidRDefault="005B7B70" w:rsidP="005B7B70">
      <w:pPr>
        <w:jc w:val="both"/>
        <w:rPr>
          <w:rFonts w:asciiTheme="minorHAnsi" w:hAnsiTheme="minorHAnsi" w:cstheme="minorHAnsi"/>
        </w:rPr>
      </w:pPr>
    </w:p>
    <w:p w:rsidR="002C13E6" w:rsidRPr="005B7B70" w:rsidRDefault="005B7B70" w:rsidP="005B7B70">
      <w:pPr>
        <w:jc w:val="both"/>
        <w:rPr>
          <w:szCs w:val="24"/>
        </w:rPr>
      </w:pPr>
      <w:r>
        <w:rPr>
          <w:rFonts w:asciiTheme="minorHAnsi" w:hAnsiTheme="minorHAnsi" w:cstheme="minorHAnsi"/>
        </w:rPr>
        <w:t>Probation i</w:t>
      </w:r>
      <w:r w:rsidR="00E7124A" w:rsidRPr="005B7B70">
        <w:rPr>
          <w:rFonts w:asciiTheme="minorHAnsi" w:hAnsiTheme="minorHAnsi" w:cstheme="minorHAnsi"/>
        </w:rPr>
        <w:t>s an integral part of th</w:t>
      </w:r>
      <w:r w:rsidR="00B109B1" w:rsidRPr="005B7B70">
        <w:rPr>
          <w:rFonts w:asciiTheme="minorHAnsi" w:hAnsiTheme="minorHAnsi" w:cstheme="minorHAnsi"/>
        </w:rPr>
        <w:t>e Criminal Justice System</w:t>
      </w:r>
      <w:r w:rsidR="00E7124A" w:rsidRPr="005B7B70">
        <w:rPr>
          <w:rFonts w:asciiTheme="minorHAnsi" w:hAnsiTheme="minorHAnsi" w:cstheme="minorHAnsi"/>
        </w:rPr>
        <w:t xml:space="preserve"> and operates within the legal framework of the Criminal Procedure Law, the Penal Law, and the Family Court Act.</w:t>
      </w:r>
      <w:r w:rsidR="00B109B1" w:rsidRPr="005B7B70">
        <w:rPr>
          <w:rFonts w:asciiTheme="minorHAnsi" w:hAnsiTheme="minorHAnsi" w:cstheme="minorHAnsi"/>
        </w:rPr>
        <w:t xml:space="preserve"> </w:t>
      </w:r>
      <w:r w:rsidRPr="005B7B70">
        <w:rPr>
          <w:rFonts w:ascii="Calibri" w:hAnsi="Calibri" w:cs="Calibri"/>
          <w:bCs/>
          <w:color w:val="000000"/>
          <w:szCs w:val="24"/>
        </w:rPr>
        <w:t>It is our mission to protect the community through intervention in individual's lives by facilitating compliance with court orders and serving as a catalyst for positive change.</w:t>
      </w:r>
      <w:r>
        <w:rPr>
          <w:szCs w:val="24"/>
        </w:rPr>
        <w:t xml:space="preserve"> </w:t>
      </w:r>
      <w:r w:rsidR="00B109B1" w:rsidRPr="005B7B70">
        <w:rPr>
          <w:rFonts w:asciiTheme="minorHAnsi" w:hAnsiTheme="minorHAnsi" w:cstheme="minorHAnsi"/>
        </w:rPr>
        <w:t>We operate in collaboration with our criminal justice partners and the community. We provide services to the courts, help strengthen families and give victims a voice in the justice system. We provide leadership and services in a cost effective community based setting.</w:t>
      </w:r>
    </w:p>
    <w:p w:rsidR="007520FC" w:rsidRPr="005B7B70" w:rsidRDefault="007520FC">
      <w:pPr>
        <w:pStyle w:val="BodyText2"/>
        <w:rPr>
          <w:rFonts w:asciiTheme="minorHAnsi" w:hAnsiTheme="minorHAnsi" w:cstheme="minorHAnsi"/>
        </w:rPr>
      </w:pPr>
    </w:p>
    <w:p w:rsidR="002C13E6" w:rsidRDefault="00E7124A">
      <w:pPr>
        <w:pStyle w:val="BodyText2"/>
        <w:rPr>
          <w:rFonts w:asciiTheme="minorHAnsi" w:hAnsiTheme="minorHAnsi" w:cstheme="minorHAnsi"/>
        </w:rPr>
      </w:pPr>
      <w:r w:rsidRPr="005B7B70">
        <w:rPr>
          <w:rFonts w:asciiTheme="minorHAnsi" w:hAnsiTheme="minorHAnsi" w:cstheme="minorHAnsi"/>
        </w:rPr>
        <w:t>Probation is the largest community corrections program in the world.</w:t>
      </w:r>
      <w:r w:rsidR="00A24874" w:rsidRPr="005B7B70">
        <w:rPr>
          <w:rFonts w:asciiTheme="minorHAnsi" w:hAnsiTheme="minorHAnsi" w:cstheme="minorHAnsi"/>
        </w:rPr>
        <w:t xml:space="preserve"> In New York </w:t>
      </w:r>
      <w:r w:rsidR="005B7B70" w:rsidRPr="005B7B70">
        <w:rPr>
          <w:rFonts w:asciiTheme="minorHAnsi" w:hAnsiTheme="minorHAnsi" w:cstheme="minorHAnsi"/>
        </w:rPr>
        <w:t>State,</w:t>
      </w:r>
      <w:r w:rsidR="00A24874" w:rsidRPr="005B7B70">
        <w:rPr>
          <w:rFonts w:asciiTheme="minorHAnsi" w:hAnsiTheme="minorHAnsi" w:cstheme="minorHAnsi"/>
        </w:rPr>
        <w:t xml:space="preserve"> there are more people under probation supervision than in</w:t>
      </w:r>
      <w:r w:rsidR="00DD2467">
        <w:rPr>
          <w:rFonts w:asciiTheme="minorHAnsi" w:hAnsiTheme="minorHAnsi" w:cstheme="minorHAnsi"/>
        </w:rPr>
        <w:t xml:space="preserve"> prison and on parole combined.</w:t>
      </w:r>
    </w:p>
    <w:p w:rsidR="00DD2467" w:rsidRDefault="00DD2467">
      <w:pPr>
        <w:pStyle w:val="BodyText2"/>
        <w:rPr>
          <w:rFonts w:asciiTheme="minorHAnsi" w:hAnsiTheme="minorHAnsi" w:cstheme="minorHAnsi"/>
        </w:rPr>
      </w:pPr>
    </w:p>
    <w:p w:rsidR="00DD2467" w:rsidRPr="00DD2467" w:rsidRDefault="00DD2467">
      <w:pPr>
        <w:pStyle w:val="BodyText2"/>
        <w:rPr>
          <w:rFonts w:asciiTheme="minorHAnsi" w:hAnsiTheme="minorHAnsi" w:cstheme="minorHAnsi"/>
          <w:szCs w:val="24"/>
        </w:rPr>
      </w:pPr>
      <w:r>
        <w:rPr>
          <w:rFonts w:asciiTheme="minorHAnsi" w:hAnsiTheme="minorHAnsi" w:cstheme="minorHAnsi"/>
          <w:color w:val="1F1F1F"/>
          <w:szCs w:val="24"/>
          <w:shd w:val="clear" w:color="auto" w:fill="FFFFFF"/>
        </w:rPr>
        <w:t>P</w:t>
      </w:r>
      <w:r w:rsidRPr="00DD2467">
        <w:rPr>
          <w:rFonts w:asciiTheme="minorHAnsi" w:hAnsiTheme="minorHAnsi" w:cstheme="minorHAnsi"/>
          <w:color w:val="1F1F1F"/>
          <w:szCs w:val="24"/>
          <w:shd w:val="clear" w:color="auto" w:fill="FFFFFF"/>
        </w:rPr>
        <w:t xml:space="preserve">robation is a court-imposed sentence that, subject to stated conditions and restrictions, releases a </w:t>
      </w:r>
      <w:r>
        <w:rPr>
          <w:rFonts w:asciiTheme="minorHAnsi" w:hAnsiTheme="minorHAnsi" w:cstheme="minorHAnsi"/>
          <w:color w:val="1F1F1F"/>
          <w:szCs w:val="24"/>
          <w:shd w:val="clear" w:color="auto" w:fill="FFFFFF"/>
        </w:rPr>
        <w:t xml:space="preserve">person convicted of a crime </w:t>
      </w:r>
      <w:r w:rsidRPr="00DD2467">
        <w:rPr>
          <w:rFonts w:asciiTheme="minorHAnsi" w:hAnsiTheme="minorHAnsi" w:cstheme="minorHAnsi"/>
          <w:color w:val="1F1F1F"/>
          <w:szCs w:val="24"/>
          <w:shd w:val="clear" w:color="auto" w:fill="FFFFFF"/>
        </w:rPr>
        <w:t>into the community</w:t>
      </w:r>
      <w:r>
        <w:rPr>
          <w:rFonts w:asciiTheme="minorHAnsi" w:hAnsiTheme="minorHAnsi" w:cstheme="minorHAnsi"/>
          <w:color w:val="1F1F1F"/>
          <w:szCs w:val="24"/>
          <w:shd w:val="clear" w:color="auto" w:fill="FFFFFF"/>
        </w:rPr>
        <w:t>,</w:t>
      </w:r>
      <w:r w:rsidRPr="00DD2467">
        <w:rPr>
          <w:rFonts w:asciiTheme="minorHAnsi" w:hAnsiTheme="minorHAnsi" w:cstheme="minorHAnsi"/>
          <w:color w:val="1F1F1F"/>
          <w:szCs w:val="24"/>
          <w:shd w:val="clear" w:color="auto" w:fill="FFFFFF"/>
        </w:rPr>
        <w:t xml:space="preserve"> instead of confining them to jail or prison.</w:t>
      </w:r>
    </w:p>
    <w:p w:rsidR="007520FC" w:rsidRPr="005B7B70" w:rsidRDefault="007520FC">
      <w:pPr>
        <w:pStyle w:val="BodyText2"/>
        <w:rPr>
          <w:rFonts w:asciiTheme="minorHAnsi" w:hAnsiTheme="minorHAnsi" w:cstheme="minorHAnsi"/>
        </w:rPr>
      </w:pPr>
    </w:p>
    <w:p w:rsidR="002C13E6" w:rsidRPr="005B7B70" w:rsidRDefault="00E7124A">
      <w:pPr>
        <w:rPr>
          <w:rFonts w:asciiTheme="minorHAnsi" w:hAnsiTheme="minorHAnsi" w:cstheme="minorHAnsi"/>
          <w:b/>
          <w:sz w:val="28"/>
        </w:rPr>
      </w:pPr>
      <w:r w:rsidRPr="005B7B70">
        <w:rPr>
          <w:rFonts w:asciiTheme="minorHAnsi" w:hAnsiTheme="minorHAnsi" w:cstheme="minorHAnsi"/>
          <w:b/>
          <w:sz w:val="28"/>
          <w:u w:val="single"/>
        </w:rPr>
        <w:t>LEGAL AUTHORITY</w:t>
      </w:r>
    </w:p>
    <w:p w:rsidR="002C13E6" w:rsidRPr="005B7B70" w:rsidRDefault="002C13E6">
      <w:pPr>
        <w:rPr>
          <w:rFonts w:asciiTheme="minorHAnsi" w:hAnsiTheme="minorHAnsi" w:cstheme="minorHAnsi"/>
          <w:sz w:val="16"/>
        </w:rPr>
      </w:pPr>
    </w:p>
    <w:p w:rsidR="002C13E6" w:rsidRDefault="00E7124A">
      <w:pPr>
        <w:pStyle w:val="BodyText"/>
        <w:rPr>
          <w:rFonts w:asciiTheme="minorHAnsi" w:hAnsiTheme="minorHAnsi" w:cstheme="minorHAnsi"/>
          <w:sz w:val="24"/>
        </w:rPr>
      </w:pPr>
      <w:r w:rsidRPr="005B7B70">
        <w:rPr>
          <w:rFonts w:asciiTheme="minorHAnsi" w:hAnsiTheme="minorHAnsi" w:cstheme="minorHAnsi"/>
          <w:sz w:val="24"/>
        </w:rPr>
        <w:t>Probation is a mandated service.  Pursuant to article 12-A, Section 256, of the Executive Law, “each County shall maintain, or provide a probation agency or agencies to perform services therein including intake, investigations, pre-sentence reports, supervision conciliation, social treatment and such other functions as are assigned to probation agencies pursuant to law.”</w:t>
      </w:r>
    </w:p>
    <w:p w:rsidR="000E2503" w:rsidRDefault="000E2503">
      <w:pPr>
        <w:pStyle w:val="BodyText"/>
        <w:rPr>
          <w:rFonts w:asciiTheme="minorHAnsi" w:hAnsiTheme="minorHAnsi" w:cstheme="minorHAnsi"/>
          <w:sz w:val="24"/>
        </w:rPr>
      </w:pPr>
    </w:p>
    <w:p w:rsidR="000E2503" w:rsidRPr="005B7B70" w:rsidRDefault="000E2503">
      <w:pPr>
        <w:pStyle w:val="BodyText"/>
        <w:rPr>
          <w:rFonts w:asciiTheme="minorHAnsi" w:hAnsiTheme="minorHAnsi" w:cstheme="minorHAnsi"/>
          <w:sz w:val="24"/>
        </w:rPr>
      </w:pPr>
      <w:r>
        <w:rPr>
          <w:rFonts w:asciiTheme="minorHAnsi" w:hAnsiTheme="minorHAnsi" w:cstheme="minorHAnsi"/>
          <w:sz w:val="24"/>
        </w:rPr>
        <w:t xml:space="preserve">The primary functions of probation are protection of the community, rehabilitation of the offender and preservation of family life.  </w:t>
      </w:r>
    </w:p>
    <w:p w:rsidR="007520FC" w:rsidRDefault="007520FC">
      <w:pPr>
        <w:pStyle w:val="BodyText"/>
        <w:rPr>
          <w:rFonts w:asciiTheme="minorHAnsi" w:hAnsiTheme="minorHAnsi" w:cstheme="minorHAnsi"/>
          <w:sz w:val="24"/>
        </w:rPr>
      </w:pPr>
    </w:p>
    <w:p w:rsidR="00D46620" w:rsidRDefault="00D46620">
      <w:pPr>
        <w:pStyle w:val="BodyText"/>
        <w:rPr>
          <w:rFonts w:asciiTheme="minorHAnsi" w:hAnsiTheme="minorHAnsi" w:cstheme="minorHAnsi"/>
          <w:sz w:val="24"/>
        </w:rPr>
      </w:pPr>
    </w:p>
    <w:p w:rsidR="00D46620" w:rsidRDefault="00D46620">
      <w:pPr>
        <w:pStyle w:val="BodyText"/>
        <w:rPr>
          <w:rFonts w:asciiTheme="minorHAnsi" w:hAnsiTheme="minorHAnsi" w:cstheme="minorHAnsi"/>
          <w:sz w:val="24"/>
        </w:rPr>
      </w:pPr>
    </w:p>
    <w:p w:rsidR="00D46620" w:rsidRDefault="00D46620">
      <w:pPr>
        <w:pStyle w:val="BodyText"/>
        <w:rPr>
          <w:rFonts w:asciiTheme="minorHAnsi" w:hAnsiTheme="minorHAnsi" w:cstheme="minorHAnsi"/>
          <w:sz w:val="24"/>
        </w:rPr>
      </w:pPr>
    </w:p>
    <w:p w:rsidR="00D46620" w:rsidRDefault="00D46620">
      <w:pPr>
        <w:pStyle w:val="BodyText"/>
        <w:rPr>
          <w:rFonts w:asciiTheme="minorHAnsi" w:hAnsiTheme="minorHAnsi" w:cstheme="minorHAnsi"/>
          <w:sz w:val="24"/>
        </w:rPr>
      </w:pPr>
    </w:p>
    <w:p w:rsidR="00D46620" w:rsidRPr="005B7B70" w:rsidRDefault="00D46620">
      <w:pPr>
        <w:pStyle w:val="BodyText"/>
        <w:rPr>
          <w:rFonts w:asciiTheme="minorHAnsi" w:hAnsiTheme="minorHAnsi" w:cstheme="minorHAnsi"/>
          <w:sz w:val="24"/>
        </w:rPr>
      </w:pPr>
    </w:p>
    <w:p w:rsidR="002C13E6" w:rsidRDefault="00E7124A">
      <w:pPr>
        <w:pStyle w:val="BodyText"/>
        <w:rPr>
          <w:rFonts w:asciiTheme="minorHAnsi" w:hAnsiTheme="minorHAnsi" w:cstheme="minorHAnsi"/>
          <w:b/>
          <w:sz w:val="28"/>
          <w:u w:val="single"/>
        </w:rPr>
      </w:pPr>
      <w:r w:rsidRPr="000E2503">
        <w:rPr>
          <w:rFonts w:asciiTheme="minorHAnsi" w:hAnsiTheme="minorHAnsi" w:cstheme="minorHAnsi"/>
          <w:b/>
          <w:sz w:val="28"/>
          <w:u w:val="single"/>
        </w:rPr>
        <w:lastRenderedPageBreak/>
        <w:t>PROBATION OFFICERS ARE PEACE OFFICERS</w:t>
      </w:r>
    </w:p>
    <w:p w:rsidR="00DD2467" w:rsidRDefault="00DD2467">
      <w:pPr>
        <w:pStyle w:val="BodyText"/>
        <w:rPr>
          <w:rFonts w:asciiTheme="minorHAnsi" w:hAnsiTheme="minorHAnsi" w:cstheme="minorHAnsi"/>
          <w:b/>
          <w:sz w:val="28"/>
          <w:u w:val="single"/>
        </w:rPr>
      </w:pPr>
    </w:p>
    <w:p w:rsidR="00DD2467" w:rsidRDefault="00DD2467">
      <w:pPr>
        <w:pStyle w:val="BodyText"/>
        <w:rPr>
          <w:rFonts w:asciiTheme="minorHAnsi" w:hAnsiTheme="minorHAnsi" w:cstheme="minorHAnsi"/>
          <w:color w:val="001D35"/>
          <w:spacing w:val="0"/>
          <w:sz w:val="24"/>
          <w:szCs w:val="24"/>
        </w:rPr>
      </w:pPr>
      <w:r>
        <w:rPr>
          <w:rFonts w:asciiTheme="minorHAnsi" w:hAnsiTheme="minorHAnsi" w:cstheme="minorHAnsi"/>
          <w:color w:val="001D35"/>
          <w:sz w:val="24"/>
          <w:szCs w:val="24"/>
          <w:shd w:val="clear" w:color="auto" w:fill="FFFFFF"/>
        </w:rPr>
        <w:t>A</w:t>
      </w:r>
      <w:r w:rsidRPr="00DD2467">
        <w:rPr>
          <w:rFonts w:asciiTheme="minorHAnsi" w:hAnsiTheme="minorHAnsi" w:cstheme="minorHAnsi"/>
          <w:color w:val="001D35"/>
          <w:sz w:val="24"/>
          <w:szCs w:val="24"/>
          <w:shd w:val="clear" w:color="auto" w:fill="FFFFFF"/>
        </w:rPr>
        <w:t xml:space="preserve"> peace officer is a person who is legally designated to exercise peace officer powers while performing their assigned duties</w:t>
      </w:r>
      <w:r>
        <w:rPr>
          <w:rFonts w:asciiTheme="minorHAnsi" w:hAnsiTheme="minorHAnsi" w:cstheme="minorHAnsi"/>
          <w:color w:val="001D35"/>
          <w:sz w:val="24"/>
          <w:szCs w:val="24"/>
          <w:shd w:val="clear" w:color="auto" w:fill="FFFFFF"/>
        </w:rPr>
        <w:t>.  NYS Criminal Procedure Law Section 2.10 identifies Probation Officers a</w:t>
      </w:r>
      <w:r w:rsidR="00C25824">
        <w:rPr>
          <w:rFonts w:asciiTheme="minorHAnsi" w:hAnsiTheme="minorHAnsi" w:cstheme="minorHAnsi"/>
          <w:color w:val="001D35"/>
          <w:sz w:val="24"/>
          <w:szCs w:val="24"/>
          <w:shd w:val="clear" w:color="auto" w:fill="FFFFFF"/>
        </w:rPr>
        <w:t>s</w:t>
      </w:r>
      <w:r>
        <w:rPr>
          <w:rFonts w:asciiTheme="minorHAnsi" w:hAnsiTheme="minorHAnsi" w:cstheme="minorHAnsi"/>
          <w:color w:val="001D35"/>
          <w:sz w:val="24"/>
          <w:szCs w:val="24"/>
          <w:shd w:val="clear" w:color="auto" w:fill="FFFFFF"/>
        </w:rPr>
        <w:t xml:space="preserve"> peace officers.  </w:t>
      </w:r>
      <w:r w:rsidRPr="00DD2467">
        <w:rPr>
          <w:rFonts w:asciiTheme="minorHAnsi" w:hAnsiTheme="minorHAnsi" w:cstheme="minorHAnsi"/>
          <w:color w:val="001D35"/>
          <w:spacing w:val="0"/>
          <w:sz w:val="24"/>
          <w:szCs w:val="24"/>
        </w:rPr>
        <w:t>Peace officers can enforce laws, rules, regulations, and judgments or orders. </w:t>
      </w:r>
    </w:p>
    <w:p w:rsidR="00DD2467" w:rsidRDefault="00DD2467">
      <w:pPr>
        <w:pStyle w:val="BodyText"/>
        <w:rPr>
          <w:rFonts w:asciiTheme="minorHAnsi" w:hAnsiTheme="minorHAnsi" w:cstheme="minorHAnsi"/>
          <w:color w:val="001D35"/>
          <w:spacing w:val="0"/>
          <w:sz w:val="24"/>
          <w:szCs w:val="24"/>
        </w:rPr>
      </w:pPr>
    </w:p>
    <w:p w:rsidR="00474738" w:rsidRDefault="000E2503">
      <w:pPr>
        <w:pStyle w:val="BodyText"/>
        <w:rPr>
          <w:rFonts w:asciiTheme="minorHAnsi" w:hAnsiTheme="minorHAnsi" w:cstheme="minorHAnsi"/>
          <w:sz w:val="24"/>
        </w:rPr>
      </w:pPr>
      <w:r>
        <w:rPr>
          <w:rFonts w:asciiTheme="minorHAnsi" w:hAnsiTheme="minorHAnsi" w:cstheme="minorHAnsi"/>
          <w:sz w:val="24"/>
        </w:rPr>
        <w:t>W</w:t>
      </w:r>
      <w:r w:rsidR="00E7124A" w:rsidRPr="005B7B70">
        <w:rPr>
          <w:rFonts w:asciiTheme="minorHAnsi" w:hAnsiTheme="minorHAnsi" w:cstheme="minorHAnsi"/>
          <w:sz w:val="24"/>
        </w:rPr>
        <w:t xml:space="preserve">hen acting pursuant to their special duties, </w:t>
      </w:r>
      <w:r>
        <w:rPr>
          <w:rFonts w:asciiTheme="minorHAnsi" w:hAnsiTheme="minorHAnsi" w:cstheme="minorHAnsi"/>
          <w:sz w:val="24"/>
        </w:rPr>
        <w:t xml:space="preserve">Probation Officers </w:t>
      </w:r>
      <w:r w:rsidR="00E7124A" w:rsidRPr="005B7B70">
        <w:rPr>
          <w:rFonts w:asciiTheme="minorHAnsi" w:hAnsiTheme="minorHAnsi" w:cstheme="minorHAnsi"/>
          <w:sz w:val="24"/>
        </w:rPr>
        <w:t xml:space="preserve">may be required to exercise certain police-like powers.  </w:t>
      </w:r>
      <w:r>
        <w:rPr>
          <w:rFonts w:asciiTheme="minorHAnsi" w:hAnsiTheme="minorHAnsi" w:cstheme="minorHAnsi"/>
          <w:sz w:val="24"/>
        </w:rPr>
        <w:t>When duly trained and specifically authorized by the Probation Director, a</w:t>
      </w:r>
      <w:r w:rsidR="00E7124A" w:rsidRPr="005B7B70">
        <w:rPr>
          <w:rFonts w:asciiTheme="minorHAnsi" w:hAnsiTheme="minorHAnsi" w:cstheme="minorHAnsi"/>
          <w:sz w:val="24"/>
        </w:rPr>
        <w:t xml:space="preserve"> Probation Officer may carry and possess </w:t>
      </w:r>
      <w:r>
        <w:rPr>
          <w:rFonts w:asciiTheme="minorHAnsi" w:hAnsiTheme="minorHAnsi" w:cstheme="minorHAnsi"/>
          <w:sz w:val="24"/>
        </w:rPr>
        <w:t xml:space="preserve">a firearm on duty.  </w:t>
      </w:r>
    </w:p>
    <w:p w:rsidR="00DD2467" w:rsidRDefault="00DD2467" w:rsidP="00DD2467">
      <w:pPr>
        <w:pStyle w:val="BodyText"/>
        <w:rPr>
          <w:rFonts w:asciiTheme="minorHAnsi" w:hAnsiTheme="minorHAnsi" w:cstheme="minorHAnsi"/>
          <w:sz w:val="24"/>
        </w:rPr>
      </w:pPr>
    </w:p>
    <w:p w:rsidR="00D46620" w:rsidRDefault="00D46620" w:rsidP="00DD2467">
      <w:pPr>
        <w:pStyle w:val="BodyText"/>
        <w:rPr>
          <w:rFonts w:asciiTheme="minorHAnsi" w:hAnsiTheme="minorHAnsi" w:cstheme="minorHAnsi"/>
          <w:sz w:val="24"/>
        </w:rPr>
      </w:pPr>
    </w:p>
    <w:p w:rsidR="002C13E6" w:rsidRDefault="00E7124A" w:rsidP="00DD2467">
      <w:pPr>
        <w:pStyle w:val="BodyText"/>
        <w:rPr>
          <w:rFonts w:asciiTheme="minorHAnsi" w:hAnsiTheme="minorHAnsi" w:cstheme="minorHAnsi"/>
          <w:sz w:val="24"/>
        </w:rPr>
      </w:pPr>
      <w:r w:rsidRPr="005B7B70">
        <w:rPr>
          <w:rFonts w:asciiTheme="minorHAnsi" w:hAnsiTheme="minorHAnsi" w:cstheme="minorHAnsi"/>
          <w:sz w:val="24"/>
        </w:rPr>
        <w:t xml:space="preserve">Probation provides the following </w:t>
      </w:r>
      <w:r w:rsidR="0010322F" w:rsidRPr="005B7B70">
        <w:rPr>
          <w:rFonts w:asciiTheme="minorHAnsi" w:hAnsiTheme="minorHAnsi" w:cstheme="minorHAnsi"/>
          <w:sz w:val="24"/>
        </w:rPr>
        <w:t>s</w:t>
      </w:r>
      <w:r w:rsidR="0080205C" w:rsidRPr="005B7B70">
        <w:rPr>
          <w:rFonts w:asciiTheme="minorHAnsi" w:hAnsiTheme="minorHAnsi" w:cstheme="minorHAnsi"/>
          <w:sz w:val="24"/>
        </w:rPr>
        <w:t>ervices:</w:t>
      </w:r>
    </w:p>
    <w:p w:rsidR="000E2503" w:rsidRPr="005B7B70" w:rsidRDefault="000E2503">
      <w:pPr>
        <w:pStyle w:val="BodyText"/>
        <w:ind w:firstLine="720"/>
        <w:rPr>
          <w:rFonts w:asciiTheme="minorHAnsi" w:hAnsiTheme="minorHAnsi" w:cstheme="minorHAnsi"/>
          <w:sz w:val="24"/>
        </w:rPr>
      </w:pPr>
    </w:p>
    <w:p w:rsidR="000E2503" w:rsidRDefault="00E7124A" w:rsidP="000E2503">
      <w:pPr>
        <w:pStyle w:val="BodyText"/>
        <w:rPr>
          <w:rFonts w:asciiTheme="minorHAnsi" w:hAnsiTheme="minorHAnsi" w:cstheme="minorHAnsi"/>
          <w:sz w:val="24"/>
        </w:rPr>
      </w:pPr>
      <w:r w:rsidRPr="005B7B70">
        <w:rPr>
          <w:rFonts w:asciiTheme="minorHAnsi" w:hAnsiTheme="minorHAnsi" w:cstheme="minorHAnsi"/>
          <w:b/>
          <w:sz w:val="24"/>
          <w:u w:val="single"/>
        </w:rPr>
        <w:t>INTAKE</w:t>
      </w:r>
      <w:r w:rsidR="00B109B1" w:rsidRPr="005B7B70">
        <w:rPr>
          <w:rFonts w:asciiTheme="minorHAnsi" w:hAnsiTheme="minorHAnsi" w:cstheme="minorHAnsi"/>
          <w:b/>
          <w:sz w:val="24"/>
          <w:u w:val="single"/>
        </w:rPr>
        <w:t>/DIVERSION</w:t>
      </w:r>
      <w:r w:rsidRPr="005B7B70">
        <w:rPr>
          <w:rFonts w:asciiTheme="minorHAnsi" w:hAnsiTheme="minorHAnsi" w:cstheme="minorHAnsi"/>
          <w:sz w:val="24"/>
        </w:rPr>
        <w:t xml:space="preserve"> </w:t>
      </w:r>
    </w:p>
    <w:p w:rsidR="000E2503" w:rsidRDefault="00825526" w:rsidP="000E2503">
      <w:pPr>
        <w:pStyle w:val="BodyText"/>
        <w:rPr>
          <w:rFonts w:asciiTheme="minorHAnsi" w:hAnsiTheme="minorHAnsi" w:cstheme="minorHAnsi"/>
          <w:sz w:val="24"/>
        </w:rPr>
      </w:pPr>
      <w:r w:rsidRPr="005B7B70">
        <w:rPr>
          <w:rFonts w:asciiTheme="minorHAnsi" w:hAnsiTheme="minorHAnsi" w:cstheme="minorHAnsi"/>
          <w:sz w:val="24"/>
        </w:rPr>
        <w:t>A</w:t>
      </w:r>
      <w:r w:rsidR="00F57793" w:rsidRPr="005B7B70">
        <w:rPr>
          <w:rFonts w:asciiTheme="minorHAnsi" w:hAnsiTheme="minorHAnsi" w:cstheme="minorHAnsi"/>
          <w:sz w:val="24"/>
        </w:rPr>
        <w:t xml:space="preserve"> </w:t>
      </w:r>
      <w:r w:rsidR="00CB59A2" w:rsidRPr="005B7B70">
        <w:rPr>
          <w:rFonts w:asciiTheme="minorHAnsi" w:hAnsiTheme="minorHAnsi" w:cstheme="minorHAnsi"/>
          <w:sz w:val="24"/>
        </w:rPr>
        <w:t xml:space="preserve">Family Court Law mandated process </w:t>
      </w:r>
      <w:r w:rsidR="0098678F" w:rsidRPr="005B7B70">
        <w:rPr>
          <w:rFonts w:asciiTheme="minorHAnsi" w:hAnsiTheme="minorHAnsi" w:cstheme="minorHAnsi"/>
          <w:sz w:val="24"/>
        </w:rPr>
        <w:t>whereby the probation officer examines and evaluates the circumstances of each case and, where possible</w:t>
      </w:r>
      <w:r w:rsidR="00737769" w:rsidRPr="005B7B70">
        <w:rPr>
          <w:rFonts w:asciiTheme="minorHAnsi" w:hAnsiTheme="minorHAnsi" w:cstheme="minorHAnsi"/>
          <w:sz w:val="24"/>
        </w:rPr>
        <w:t xml:space="preserve"> and permitted by law</w:t>
      </w:r>
      <w:r w:rsidR="0098678F" w:rsidRPr="005B7B70">
        <w:rPr>
          <w:rFonts w:asciiTheme="minorHAnsi" w:hAnsiTheme="minorHAnsi" w:cstheme="minorHAnsi"/>
          <w:sz w:val="24"/>
        </w:rPr>
        <w:t>, attempts to resolve the problem without the necessity of formal Court action.  Said process includes the informal supervision of Juv</w:t>
      </w:r>
      <w:r w:rsidR="00CB59A2" w:rsidRPr="005B7B70">
        <w:rPr>
          <w:rFonts w:asciiTheme="minorHAnsi" w:hAnsiTheme="minorHAnsi" w:cstheme="minorHAnsi"/>
          <w:sz w:val="24"/>
        </w:rPr>
        <w:t>enile Delinquents (JD) and Persons in Need of Supervision (PINS)</w:t>
      </w:r>
      <w:r w:rsidR="0098678F" w:rsidRPr="005B7B70">
        <w:rPr>
          <w:rFonts w:asciiTheme="minorHAnsi" w:hAnsiTheme="minorHAnsi" w:cstheme="minorHAnsi"/>
          <w:sz w:val="24"/>
        </w:rPr>
        <w:t xml:space="preserve"> in the community.</w:t>
      </w:r>
      <w:r w:rsidR="00CB59A2" w:rsidRPr="005B7B70">
        <w:rPr>
          <w:rFonts w:asciiTheme="minorHAnsi" w:hAnsiTheme="minorHAnsi" w:cstheme="minorHAnsi"/>
          <w:sz w:val="24"/>
        </w:rPr>
        <w:t xml:space="preserve"> </w:t>
      </w:r>
      <w:r w:rsidR="001D245D" w:rsidRPr="005B7B70">
        <w:rPr>
          <w:rFonts w:asciiTheme="minorHAnsi" w:hAnsiTheme="minorHAnsi" w:cstheme="minorHAnsi"/>
          <w:sz w:val="24"/>
        </w:rPr>
        <w:t>Officers assess risk, needs</w:t>
      </w:r>
      <w:r w:rsidR="0098678F" w:rsidRPr="005B7B70">
        <w:rPr>
          <w:rFonts w:asciiTheme="minorHAnsi" w:hAnsiTheme="minorHAnsi" w:cstheme="minorHAnsi"/>
          <w:sz w:val="24"/>
        </w:rPr>
        <w:t>,</w:t>
      </w:r>
      <w:r w:rsidR="001D245D" w:rsidRPr="005B7B70">
        <w:rPr>
          <w:rFonts w:asciiTheme="minorHAnsi" w:hAnsiTheme="minorHAnsi" w:cstheme="minorHAnsi"/>
          <w:sz w:val="24"/>
        </w:rPr>
        <w:t xml:space="preserve"> and protective factors; screen for mental health concerns; engage the youth and their family in case planning;</w:t>
      </w:r>
      <w:r w:rsidR="0098678F" w:rsidRPr="005B7B70">
        <w:rPr>
          <w:rFonts w:asciiTheme="minorHAnsi" w:hAnsiTheme="minorHAnsi" w:cstheme="minorHAnsi"/>
          <w:sz w:val="24"/>
        </w:rPr>
        <w:t xml:space="preserve"> </w:t>
      </w:r>
      <w:r w:rsidR="001D245D" w:rsidRPr="005B7B70">
        <w:rPr>
          <w:rFonts w:asciiTheme="minorHAnsi" w:hAnsiTheme="minorHAnsi" w:cstheme="minorHAnsi"/>
          <w:sz w:val="24"/>
        </w:rPr>
        <w:t>and connect youth and families with needed services.</w:t>
      </w:r>
    </w:p>
    <w:p w:rsidR="000E2503" w:rsidRDefault="000E2503" w:rsidP="000E2503">
      <w:pPr>
        <w:pStyle w:val="BodyText"/>
        <w:rPr>
          <w:rFonts w:asciiTheme="minorHAnsi" w:hAnsiTheme="minorHAnsi" w:cstheme="minorHAnsi"/>
          <w:sz w:val="24"/>
        </w:rPr>
      </w:pPr>
    </w:p>
    <w:p w:rsidR="000E2503" w:rsidRDefault="001D245D" w:rsidP="000E2503">
      <w:pPr>
        <w:pStyle w:val="BodyText"/>
        <w:rPr>
          <w:rFonts w:asciiTheme="minorHAnsi" w:hAnsiTheme="minorHAnsi" w:cstheme="minorHAnsi"/>
          <w:b/>
          <w:sz w:val="24"/>
          <w:u w:val="single"/>
        </w:rPr>
      </w:pPr>
      <w:r w:rsidRPr="005B7B70">
        <w:rPr>
          <w:rFonts w:asciiTheme="minorHAnsi" w:hAnsiTheme="minorHAnsi" w:cstheme="minorHAnsi"/>
          <w:b/>
          <w:sz w:val="24"/>
          <w:u w:val="single"/>
        </w:rPr>
        <w:t>PRE-DISPOSITIONAL SUPERVISION</w:t>
      </w:r>
    </w:p>
    <w:p w:rsidR="000E2503" w:rsidRDefault="00F45DC8" w:rsidP="000E2503">
      <w:pPr>
        <w:pStyle w:val="BodyText"/>
        <w:rPr>
          <w:rFonts w:asciiTheme="minorHAnsi" w:hAnsiTheme="minorHAnsi" w:cstheme="minorHAnsi"/>
          <w:sz w:val="24"/>
        </w:rPr>
      </w:pPr>
      <w:r w:rsidRPr="005B7B70">
        <w:rPr>
          <w:rFonts w:asciiTheme="minorHAnsi" w:hAnsiTheme="minorHAnsi" w:cstheme="minorHAnsi"/>
          <w:sz w:val="24"/>
        </w:rPr>
        <w:t>Family Court ordered services for JD and PINS youth while a case is pending in Family Court</w:t>
      </w:r>
      <w:r w:rsidR="00737769" w:rsidRPr="005B7B70">
        <w:rPr>
          <w:rFonts w:asciiTheme="minorHAnsi" w:hAnsiTheme="minorHAnsi" w:cstheme="minorHAnsi"/>
          <w:sz w:val="24"/>
        </w:rPr>
        <w:t xml:space="preserve"> between initial appearance in front of the judge and final disposition of the case. </w:t>
      </w:r>
      <w:r w:rsidR="00E26B14">
        <w:rPr>
          <w:rFonts w:asciiTheme="minorHAnsi" w:hAnsiTheme="minorHAnsi" w:cstheme="minorHAnsi"/>
          <w:sz w:val="24"/>
        </w:rPr>
        <w:t xml:space="preserve">Probation </w:t>
      </w:r>
      <w:r w:rsidR="00737769" w:rsidRPr="005B7B70">
        <w:rPr>
          <w:rFonts w:asciiTheme="minorHAnsi" w:hAnsiTheme="minorHAnsi" w:cstheme="minorHAnsi"/>
          <w:sz w:val="24"/>
        </w:rPr>
        <w:t xml:space="preserve">Officers provide assessment, case planning, </w:t>
      </w:r>
      <w:r w:rsidR="00FE1012" w:rsidRPr="005B7B70">
        <w:rPr>
          <w:rFonts w:asciiTheme="minorHAnsi" w:hAnsiTheme="minorHAnsi" w:cstheme="minorHAnsi"/>
          <w:sz w:val="24"/>
        </w:rPr>
        <w:t>connection to needed services, and electronic monitoring as ordered by Court.</w:t>
      </w:r>
      <w:r w:rsidR="00737769" w:rsidRPr="005B7B70">
        <w:rPr>
          <w:rFonts w:asciiTheme="minorHAnsi" w:hAnsiTheme="minorHAnsi" w:cstheme="minorHAnsi"/>
          <w:sz w:val="24"/>
        </w:rPr>
        <w:t xml:space="preserve">  </w:t>
      </w:r>
      <w:r w:rsidR="001D245D" w:rsidRPr="005B7B70">
        <w:rPr>
          <w:rFonts w:asciiTheme="minorHAnsi" w:hAnsiTheme="minorHAnsi" w:cstheme="minorHAnsi"/>
          <w:sz w:val="24"/>
        </w:rPr>
        <w:t xml:space="preserve"> </w:t>
      </w:r>
    </w:p>
    <w:p w:rsidR="000E2503" w:rsidRDefault="000E2503" w:rsidP="000E2503">
      <w:pPr>
        <w:pStyle w:val="BodyText"/>
        <w:rPr>
          <w:rFonts w:asciiTheme="minorHAnsi" w:hAnsiTheme="minorHAnsi" w:cstheme="minorHAnsi"/>
          <w:sz w:val="24"/>
        </w:rPr>
      </w:pPr>
    </w:p>
    <w:p w:rsidR="000E2503" w:rsidRDefault="00E7124A" w:rsidP="000E2503">
      <w:pPr>
        <w:pStyle w:val="BodyText"/>
        <w:rPr>
          <w:rFonts w:asciiTheme="minorHAnsi" w:hAnsiTheme="minorHAnsi" w:cstheme="minorHAnsi"/>
          <w:b/>
          <w:sz w:val="24"/>
          <w:u w:val="single"/>
        </w:rPr>
      </w:pPr>
      <w:r w:rsidRPr="005B7B70">
        <w:rPr>
          <w:rFonts w:asciiTheme="minorHAnsi" w:hAnsiTheme="minorHAnsi" w:cstheme="minorHAnsi"/>
          <w:b/>
          <w:sz w:val="24"/>
          <w:u w:val="single"/>
        </w:rPr>
        <w:t>INVESTIGATION</w:t>
      </w:r>
    </w:p>
    <w:p w:rsidR="00012D39" w:rsidRDefault="000E2503" w:rsidP="000E2503">
      <w:pPr>
        <w:pStyle w:val="BodyText"/>
        <w:rPr>
          <w:rFonts w:asciiTheme="minorHAnsi" w:hAnsiTheme="minorHAnsi" w:cstheme="minorHAnsi"/>
          <w:sz w:val="24"/>
        </w:rPr>
      </w:pPr>
      <w:r>
        <w:rPr>
          <w:rFonts w:asciiTheme="minorHAnsi" w:hAnsiTheme="minorHAnsi" w:cstheme="minorHAnsi"/>
          <w:sz w:val="24"/>
        </w:rPr>
        <w:t>This</w:t>
      </w:r>
      <w:r w:rsidR="00E7124A" w:rsidRPr="005B7B70">
        <w:rPr>
          <w:rFonts w:asciiTheme="minorHAnsi" w:hAnsiTheme="minorHAnsi" w:cstheme="minorHAnsi"/>
          <w:sz w:val="24"/>
        </w:rPr>
        <w:t xml:space="preserve"> </w:t>
      </w:r>
      <w:r w:rsidR="00215DCB" w:rsidRPr="005B7B70">
        <w:rPr>
          <w:rFonts w:asciiTheme="minorHAnsi" w:hAnsiTheme="minorHAnsi" w:cstheme="minorHAnsi"/>
          <w:sz w:val="24"/>
        </w:rPr>
        <w:t xml:space="preserve">includes the gathering, recording, and interpretation of facts regarding the legal, personal and social history of individuals as well as assessment of risk in order to assist the Court in making an appropriate plan of </w:t>
      </w:r>
      <w:r w:rsidR="00E26B14">
        <w:rPr>
          <w:rFonts w:asciiTheme="minorHAnsi" w:hAnsiTheme="minorHAnsi" w:cstheme="minorHAnsi"/>
          <w:sz w:val="24"/>
        </w:rPr>
        <w:t xml:space="preserve">disposition as well as consideration of conditions of supervision when probation supervision is imposed.  </w:t>
      </w:r>
      <w:r w:rsidR="00215DCB" w:rsidRPr="005B7B70">
        <w:rPr>
          <w:rFonts w:asciiTheme="minorHAnsi" w:hAnsiTheme="minorHAnsi" w:cstheme="minorHAnsi"/>
          <w:sz w:val="24"/>
        </w:rPr>
        <w:t xml:space="preserve">The Probation Department serves the following Courts: Supreme, Family, County, City and Justice.  In addition, this department, upon request, provides services to various Courts </w:t>
      </w:r>
      <w:r w:rsidR="00012D39" w:rsidRPr="005B7B70">
        <w:rPr>
          <w:rFonts w:asciiTheme="minorHAnsi" w:hAnsiTheme="minorHAnsi" w:cstheme="minorHAnsi"/>
          <w:sz w:val="24"/>
        </w:rPr>
        <w:t>both outside of Niagara County and outside of New</w:t>
      </w:r>
      <w:r w:rsidR="00215DCB" w:rsidRPr="005B7B70">
        <w:rPr>
          <w:rFonts w:asciiTheme="minorHAnsi" w:hAnsiTheme="minorHAnsi" w:cstheme="minorHAnsi"/>
          <w:sz w:val="24"/>
        </w:rPr>
        <w:t xml:space="preserve"> York State.  </w:t>
      </w:r>
    </w:p>
    <w:p w:rsidR="00012D39" w:rsidRDefault="00012D39" w:rsidP="000E2503">
      <w:pPr>
        <w:pStyle w:val="BodyText"/>
        <w:rPr>
          <w:rFonts w:asciiTheme="minorHAnsi" w:hAnsiTheme="minorHAnsi" w:cstheme="minorHAnsi"/>
          <w:sz w:val="24"/>
        </w:rPr>
      </w:pPr>
    </w:p>
    <w:p w:rsidR="00012D39" w:rsidRDefault="00215DCB" w:rsidP="00012D39">
      <w:pPr>
        <w:pStyle w:val="BodyText"/>
        <w:rPr>
          <w:rFonts w:asciiTheme="minorHAnsi" w:hAnsiTheme="minorHAnsi" w:cstheme="minorHAnsi"/>
          <w:sz w:val="24"/>
        </w:rPr>
      </w:pPr>
      <w:r w:rsidRPr="005B7B70">
        <w:rPr>
          <w:rFonts w:asciiTheme="minorHAnsi" w:hAnsiTheme="minorHAnsi" w:cstheme="minorHAnsi"/>
          <w:sz w:val="24"/>
        </w:rPr>
        <w:t xml:space="preserve">The Probation Department completes the following types of investigations:  Criminal Pre-Sentence Investigations and Pre-Plea Investigations; Interim Probation Updates; Juvenile Delinquency and Persons In Need of Supervision </w:t>
      </w:r>
      <w:r w:rsidR="00012D39">
        <w:rPr>
          <w:rFonts w:asciiTheme="minorHAnsi" w:hAnsiTheme="minorHAnsi" w:cstheme="minorHAnsi"/>
          <w:sz w:val="24"/>
        </w:rPr>
        <w:t>Pre-Dispositional Investigations</w:t>
      </w:r>
      <w:r w:rsidRPr="005B7B70">
        <w:rPr>
          <w:rFonts w:asciiTheme="minorHAnsi" w:hAnsiTheme="minorHAnsi" w:cstheme="minorHAnsi"/>
          <w:sz w:val="24"/>
        </w:rPr>
        <w:t>; Visitation, Custody and Adoption Home Studies.</w:t>
      </w:r>
      <w:r w:rsidR="00FD4BC7">
        <w:rPr>
          <w:rFonts w:asciiTheme="minorHAnsi" w:hAnsiTheme="minorHAnsi" w:cstheme="minorHAnsi"/>
          <w:sz w:val="24"/>
        </w:rPr>
        <w:t xml:space="preserve"> The Probation Department also conducts Certificate of Relief Investigations for criminal courts.  </w:t>
      </w:r>
    </w:p>
    <w:p w:rsidR="00012D39" w:rsidRDefault="00E7124A" w:rsidP="00012D39">
      <w:pPr>
        <w:pStyle w:val="BodyText"/>
        <w:rPr>
          <w:rFonts w:asciiTheme="minorHAnsi" w:hAnsiTheme="minorHAnsi" w:cstheme="minorHAnsi"/>
          <w:b/>
          <w:sz w:val="24"/>
          <w:u w:val="single"/>
        </w:rPr>
      </w:pPr>
      <w:r w:rsidRPr="005B7B70">
        <w:rPr>
          <w:rFonts w:asciiTheme="minorHAnsi" w:hAnsiTheme="minorHAnsi" w:cstheme="minorHAnsi"/>
          <w:b/>
          <w:sz w:val="24"/>
          <w:u w:val="single"/>
        </w:rPr>
        <w:lastRenderedPageBreak/>
        <w:t>SUPERVISION</w:t>
      </w:r>
    </w:p>
    <w:p w:rsidR="00012D39" w:rsidRDefault="00E26B14" w:rsidP="00012D39">
      <w:pPr>
        <w:pStyle w:val="BodyText"/>
        <w:rPr>
          <w:rFonts w:asciiTheme="minorHAnsi" w:hAnsiTheme="minorHAnsi" w:cstheme="minorHAnsi"/>
          <w:sz w:val="24"/>
        </w:rPr>
      </w:pPr>
      <w:r>
        <w:rPr>
          <w:rFonts w:asciiTheme="minorHAnsi" w:hAnsiTheme="minorHAnsi" w:cstheme="minorHAnsi"/>
          <w:sz w:val="24"/>
        </w:rPr>
        <w:t>Probation s</w:t>
      </w:r>
      <w:r w:rsidR="0098678F" w:rsidRPr="005B7B70">
        <w:rPr>
          <w:rFonts w:asciiTheme="minorHAnsi" w:hAnsiTheme="minorHAnsi" w:cstheme="minorHAnsi"/>
          <w:sz w:val="24"/>
        </w:rPr>
        <w:t>ervice</w:t>
      </w:r>
      <w:r w:rsidR="00F57793" w:rsidRPr="005B7B70">
        <w:rPr>
          <w:rFonts w:asciiTheme="minorHAnsi" w:hAnsiTheme="minorHAnsi" w:cstheme="minorHAnsi"/>
          <w:sz w:val="24"/>
        </w:rPr>
        <w:t>s involve</w:t>
      </w:r>
      <w:r w:rsidR="0098678F" w:rsidRPr="005B7B70">
        <w:rPr>
          <w:rFonts w:asciiTheme="minorHAnsi" w:hAnsiTheme="minorHAnsi" w:cstheme="minorHAnsi"/>
          <w:sz w:val="24"/>
        </w:rPr>
        <w:t xml:space="preserve"> the supervision and guidance </w:t>
      </w:r>
      <w:r w:rsidR="00E7124A" w:rsidRPr="005B7B70">
        <w:rPr>
          <w:rFonts w:asciiTheme="minorHAnsi" w:hAnsiTheme="minorHAnsi" w:cstheme="minorHAnsi"/>
          <w:sz w:val="24"/>
        </w:rPr>
        <w:t xml:space="preserve">of a probationer in the community by a </w:t>
      </w:r>
      <w:r>
        <w:rPr>
          <w:rFonts w:asciiTheme="minorHAnsi" w:hAnsiTheme="minorHAnsi" w:cstheme="minorHAnsi"/>
          <w:sz w:val="24"/>
        </w:rPr>
        <w:t>P</w:t>
      </w:r>
      <w:r w:rsidR="0098678F" w:rsidRPr="005B7B70">
        <w:rPr>
          <w:rFonts w:asciiTheme="minorHAnsi" w:hAnsiTheme="minorHAnsi" w:cstheme="minorHAnsi"/>
          <w:sz w:val="24"/>
        </w:rPr>
        <w:t xml:space="preserve">robation </w:t>
      </w:r>
      <w:r>
        <w:rPr>
          <w:rFonts w:asciiTheme="minorHAnsi" w:hAnsiTheme="minorHAnsi" w:cstheme="minorHAnsi"/>
          <w:sz w:val="24"/>
        </w:rPr>
        <w:t>O</w:t>
      </w:r>
      <w:r w:rsidR="0098678F" w:rsidRPr="005B7B70">
        <w:rPr>
          <w:rFonts w:asciiTheme="minorHAnsi" w:hAnsiTheme="minorHAnsi" w:cstheme="minorHAnsi"/>
          <w:sz w:val="24"/>
        </w:rPr>
        <w:t>fficer to assist</w:t>
      </w:r>
      <w:r w:rsidR="00E7124A" w:rsidRPr="005B7B70">
        <w:rPr>
          <w:rFonts w:asciiTheme="minorHAnsi" w:hAnsiTheme="minorHAnsi" w:cstheme="minorHAnsi"/>
          <w:sz w:val="24"/>
        </w:rPr>
        <w:t xml:space="preserve"> the pr</w:t>
      </w:r>
      <w:r w:rsidR="004A727D" w:rsidRPr="005B7B70">
        <w:rPr>
          <w:rFonts w:asciiTheme="minorHAnsi" w:hAnsiTheme="minorHAnsi" w:cstheme="minorHAnsi"/>
          <w:sz w:val="24"/>
        </w:rPr>
        <w:t>obationer in</w:t>
      </w:r>
      <w:r w:rsidR="003D7D28" w:rsidRPr="005B7B70">
        <w:rPr>
          <w:rFonts w:asciiTheme="minorHAnsi" w:hAnsiTheme="minorHAnsi" w:cstheme="minorHAnsi"/>
          <w:sz w:val="24"/>
        </w:rPr>
        <w:t xml:space="preserve"> complying with court ordered conditions. </w:t>
      </w:r>
      <w:r w:rsidR="002356DC" w:rsidRPr="005B7B70">
        <w:rPr>
          <w:rFonts w:asciiTheme="minorHAnsi" w:hAnsiTheme="minorHAnsi" w:cstheme="minorHAnsi"/>
          <w:sz w:val="24"/>
        </w:rPr>
        <w:t xml:space="preserve">This includes individuals sentenced to a period of </w:t>
      </w:r>
      <w:r w:rsidR="00F57793" w:rsidRPr="005B7B70">
        <w:rPr>
          <w:rFonts w:asciiTheme="minorHAnsi" w:hAnsiTheme="minorHAnsi" w:cstheme="minorHAnsi"/>
          <w:sz w:val="24"/>
        </w:rPr>
        <w:t>supervision and</w:t>
      </w:r>
      <w:r w:rsidR="002356DC" w:rsidRPr="005B7B70">
        <w:rPr>
          <w:rFonts w:asciiTheme="minorHAnsi" w:hAnsiTheme="minorHAnsi" w:cstheme="minorHAnsi"/>
          <w:sz w:val="24"/>
        </w:rPr>
        <w:t xml:space="preserve"> those ordered to interim supervision</w:t>
      </w:r>
      <w:r w:rsidR="00F57793" w:rsidRPr="005B7B70">
        <w:rPr>
          <w:rFonts w:asciiTheme="minorHAnsi" w:hAnsiTheme="minorHAnsi" w:cstheme="minorHAnsi"/>
          <w:sz w:val="24"/>
        </w:rPr>
        <w:t xml:space="preserve"> </w:t>
      </w:r>
      <w:r w:rsidR="002356DC" w:rsidRPr="005B7B70">
        <w:rPr>
          <w:rFonts w:asciiTheme="minorHAnsi" w:hAnsiTheme="minorHAnsi" w:cstheme="minorHAnsi"/>
          <w:sz w:val="24"/>
        </w:rPr>
        <w:t xml:space="preserve">prior to final </w:t>
      </w:r>
      <w:r>
        <w:rPr>
          <w:rFonts w:asciiTheme="minorHAnsi" w:hAnsiTheme="minorHAnsi" w:cstheme="minorHAnsi"/>
          <w:sz w:val="24"/>
        </w:rPr>
        <w:t>disposition of their case</w:t>
      </w:r>
      <w:r w:rsidR="00F57793" w:rsidRPr="005B7B70">
        <w:rPr>
          <w:rFonts w:asciiTheme="minorHAnsi" w:hAnsiTheme="minorHAnsi" w:cstheme="minorHAnsi"/>
          <w:sz w:val="24"/>
        </w:rPr>
        <w:t xml:space="preserve">. </w:t>
      </w:r>
      <w:r w:rsidR="003D7D28" w:rsidRPr="005B7B70">
        <w:rPr>
          <w:rFonts w:asciiTheme="minorHAnsi" w:hAnsiTheme="minorHAnsi" w:cstheme="minorHAnsi"/>
          <w:sz w:val="24"/>
        </w:rPr>
        <w:t xml:space="preserve">The overall goal is reducing the risk of recidivism thereby having a positive impact on reducing crime. </w:t>
      </w:r>
      <w:r w:rsidR="0080205C" w:rsidRPr="005B7B70">
        <w:rPr>
          <w:rFonts w:asciiTheme="minorHAnsi" w:hAnsiTheme="minorHAnsi" w:cstheme="minorHAnsi"/>
          <w:sz w:val="24"/>
        </w:rPr>
        <w:t xml:space="preserve">Various case management techniques </w:t>
      </w:r>
      <w:r w:rsidR="00012D39">
        <w:rPr>
          <w:rFonts w:asciiTheme="minorHAnsi" w:hAnsiTheme="minorHAnsi" w:cstheme="minorHAnsi"/>
          <w:sz w:val="24"/>
        </w:rPr>
        <w:t xml:space="preserve">are utilized </w:t>
      </w:r>
      <w:r w:rsidR="0080205C" w:rsidRPr="005B7B70">
        <w:rPr>
          <w:rFonts w:asciiTheme="minorHAnsi" w:hAnsiTheme="minorHAnsi" w:cstheme="minorHAnsi"/>
          <w:sz w:val="24"/>
        </w:rPr>
        <w:t xml:space="preserve">such as evidence based practices, cognitive behavioral interventions, periodic reassessment, collaborative </w:t>
      </w:r>
      <w:r w:rsidR="003D7D28" w:rsidRPr="005B7B70">
        <w:rPr>
          <w:rFonts w:asciiTheme="minorHAnsi" w:hAnsiTheme="minorHAnsi" w:cstheme="minorHAnsi"/>
          <w:sz w:val="24"/>
        </w:rPr>
        <w:t xml:space="preserve">case plans, connection to </w:t>
      </w:r>
      <w:r w:rsidR="0080205C" w:rsidRPr="005B7B70">
        <w:rPr>
          <w:rFonts w:asciiTheme="minorHAnsi" w:hAnsiTheme="minorHAnsi" w:cstheme="minorHAnsi"/>
          <w:sz w:val="24"/>
        </w:rPr>
        <w:t xml:space="preserve">needed </w:t>
      </w:r>
      <w:r w:rsidR="00FE1012" w:rsidRPr="005B7B70">
        <w:rPr>
          <w:rFonts w:asciiTheme="minorHAnsi" w:hAnsiTheme="minorHAnsi" w:cstheme="minorHAnsi"/>
          <w:sz w:val="24"/>
        </w:rPr>
        <w:t xml:space="preserve">services, and use of electronic monitoring when ordered by Court. </w:t>
      </w:r>
      <w:r w:rsidR="003D7D28" w:rsidRPr="005B7B70">
        <w:rPr>
          <w:rFonts w:asciiTheme="minorHAnsi" w:hAnsiTheme="minorHAnsi" w:cstheme="minorHAnsi"/>
          <w:sz w:val="24"/>
        </w:rPr>
        <w:t xml:space="preserve">  </w:t>
      </w:r>
    </w:p>
    <w:p w:rsidR="00012D39" w:rsidRDefault="00012D39" w:rsidP="00012D39">
      <w:pPr>
        <w:pStyle w:val="BodyText"/>
        <w:rPr>
          <w:rFonts w:asciiTheme="minorHAnsi" w:hAnsiTheme="minorHAnsi" w:cstheme="minorHAnsi"/>
          <w:sz w:val="24"/>
        </w:rPr>
      </w:pPr>
    </w:p>
    <w:p w:rsidR="00012D39" w:rsidRDefault="00012D39" w:rsidP="00012D39">
      <w:pPr>
        <w:pStyle w:val="BodyText"/>
        <w:rPr>
          <w:rFonts w:asciiTheme="minorHAnsi" w:hAnsiTheme="minorHAnsi" w:cstheme="minorHAnsi"/>
          <w:b/>
          <w:sz w:val="24"/>
        </w:rPr>
      </w:pPr>
      <w:r>
        <w:rPr>
          <w:rFonts w:asciiTheme="minorHAnsi" w:hAnsiTheme="minorHAnsi" w:cstheme="minorHAnsi"/>
          <w:sz w:val="24"/>
        </w:rPr>
        <w:tab/>
      </w:r>
      <w:r w:rsidRPr="005B7B70">
        <w:rPr>
          <w:rFonts w:asciiTheme="minorHAnsi" w:hAnsiTheme="minorHAnsi" w:cstheme="minorHAnsi"/>
          <w:b/>
          <w:sz w:val="24"/>
          <w:u w:val="single"/>
        </w:rPr>
        <w:t xml:space="preserve">ENHANCED SUPERVISION OF SEX </w:t>
      </w:r>
      <w:r w:rsidRPr="00012D39">
        <w:rPr>
          <w:rFonts w:asciiTheme="minorHAnsi" w:hAnsiTheme="minorHAnsi" w:cstheme="minorHAnsi"/>
          <w:b/>
          <w:sz w:val="24"/>
          <w:u w:val="single"/>
        </w:rPr>
        <w:t>OFFENDERS</w:t>
      </w:r>
      <w:r>
        <w:rPr>
          <w:rFonts w:asciiTheme="minorHAnsi" w:hAnsiTheme="minorHAnsi" w:cstheme="minorHAnsi"/>
          <w:b/>
          <w:sz w:val="24"/>
        </w:rPr>
        <w:t xml:space="preserve"> </w:t>
      </w:r>
    </w:p>
    <w:p w:rsidR="005972E6" w:rsidRDefault="00012D39" w:rsidP="00DA628A">
      <w:pPr>
        <w:pStyle w:val="BodyText"/>
        <w:ind w:left="720"/>
        <w:rPr>
          <w:rFonts w:asciiTheme="minorHAnsi" w:hAnsiTheme="minorHAnsi" w:cstheme="minorHAnsi"/>
          <w:b/>
          <w:sz w:val="24"/>
          <w:u w:val="single"/>
        </w:rPr>
      </w:pPr>
      <w:r w:rsidRPr="00012D39">
        <w:rPr>
          <w:rFonts w:asciiTheme="minorHAnsi" w:hAnsiTheme="minorHAnsi" w:cstheme="minorHAnsi"/>
          <w:sz w:val="24"/>
        </w:rPr>
        <w:t>Probation</w:t>
      </w:r>
      <w:r w:rsidRPr="005B7B70">
        <w:rPr>
          <w:rFonts w:asciiTheme="minorHAnsi" w:hAnsiTheme="minorHAnsi" w:cstheme="minorHAnsi"/>
          <w:sz w:val="24"/>
        </w:rPr>
        <w:t xml:space="preserve"> maintains a specialized caseload to facilitate enhanced supervision of sex offenders on probation.  </w:t>
      </w:r>
      <w:r w:rsidR="005972E6">
        <w:rPr>
          <w:rFonts w:asciiTheme="minorHAnsi" w:hAnsiTheme="minorHAnsi" w:cstheme="minorHAnsi"/>
          <w:sz w:val="24"/>
        </w:rPr>
        <w:t xml:space="preserve">Probation </w:t>
      </w:r>
      <w:r w:rsidRPr="005B7B70">
        <w:rPr>
          <w:rFonts w:asciiTheme="minorHAnsi" w:hAnsiTheme="minorHAnsi" w:cstheme="minorHAnsi"/>
          <w:sz w:val="24"/>
        </w:rPr>
        <w:t xml:space="preserve">Officers assigned to this </w:t>
      </w:r>
      <w:r w:rsidR="005972E6">
        <w:rPr>
          <w:rFonts w:asciiTheme="minorHAnsi" w:hAnsiTheme="minorHAnsi" w:cstheme="minorHAnsi"/>
          <w:sz w:val="24"/>
        </w:rPr>
        <w:t>work</w:t>
      </w:r>
      <w:r w:rsidRPr="005B7B70">
        <w:rPr>
          <w:rFonts w:asciiTheme="minorHAnsi" w:hAnsiTheme="minorHAnsi" w:cstheme="minorHAnsi"/>
          <w:sz w:val="24"/>
        </w:rPr>
        <w:t>load receive specialized training in risk assessments designed for this population</w:t>
      </w:r>
      <w:r w:rsidR="005972E6">
        <w:rPr>
          <w:rFonts w:asciiTheme="minorHAnsi" w:hAnsiTheme="minorHAnsi" w:cstheme="minorHAnsi"/>
          <w:sz w:val="24"/>
        </w:rPr>
        <w:t xml:space="preserve">.  They </w:t>
      </w:r>
      <w:r w:rsidRPr="005B7B70">
        <w:rPr>
          <w:rFonts w:asciiTheme="minorHAnsi" w:hAnsiTheme="minorHAnsi" w:cstheme="minorHAnsi"/>
          <w:sz w:val="24"/>
        </w:rPr>
        <w:t xml:space="preserve">facilitate </w:t>
      </w:r>
      <w:r w:rsidR="005972E6">
        <w:rPr>
          <w:rFonts w:asciiTheme="minorHAnsi" w:hAnsiTheme="minorHAnsi" w:cstheme="minorHAnsi"/>
          <w:sz w:val="24"/>
        </w:rPr>
        <w:t xml:space="preserve">offender </w:t>
      </w:r>
      <w:r w:rsidRPr="005B7B70">
        <w:rPr>
          <w:rFonts w:asciiTheme="minorHAnsi" w:hAnsiTheme="minorHAnsi" w:cstheme="minorHAnsi"/>
          <w:sz w:val="24"/>
        </w:rPr>
        <w:t xml:space="preserve">compliance with the Sex Offender Registration Act (SORA), </w:t>
      </w:r>
      <w:r w:rsidR="005972E6">
        <w:rPr>
          <w:rFonts w:asciiTheme="minorHAnsi" w:hAnsiTheme="minorHAnsi" w:cstheme="minorHAnsi"/>
          <w:sz w:val="24"/>
        </w:rPr>
        <w:t xml:space="preserve">refer </w:t>
      </w:r>
      <w:r w:rsidRPr="005B7B70">
        <w:rPr>
          <w:rFonts w:asciiTheme="minorHAnsi" w:hAnsiTheme="minorHAnsi" w:cstheme="minorHAnsi"/>
          <w:sz w:val="24"/>
        </w:rPr>
        <w:t>offender</w:t>
      </w:r>
      <w:r w:rsidR="005972E6">
        <w:rPr>
          <w:rFonts w:asciiTheme="minorHAnsi" w:hAnsiTheme="minorHAnsi" w:cstheme="minorHAnsi"/>
          <w:sz w:val="24"/>
        </w:rPr>
        <w:t xml:space="preserve">s for </w:t>
      </w:r>
      <w:r w:rsidRPr="005B7B70">
        <w:rPr>
          <w:rFonts w:asciiTheme="minorHAnsi" w:hAnsiTheme="minorHAnsi" w:cstheme="minorHAnsi"/>
          <w:sz w:val="24"/>
        </w:rPr>
        <w:t>clinical eval</w:t>
      </w:r>
      <w:r w:rsidR="005972E6">
        <w:rPr>
          <w:rFonts w:asciiTheme="minorHAnsi" w:hAnsiTheme="minorHAnsi" w:cstheme="minorHAnsi"/>
          <w:sz w:val="24"/>
        </w:rPr>
        <w:t xml:space="preserve">uations and approved treatment interventions, and </w:t>
      </w:r>
      <w:r w:rsidRPr="005B7B70">
        <w:rPr>
          <w:rFonts w:asciiTheme="minorHAnsi" w:hAnsiTheme="minorHAnsi" w:cstheme="minorHAnsi"/>
          <w:sz w:val="24"/>
        </w:rPr>
        <w:t>monitor sex offender’s compliance with Court imposed conditions while they are under supervision</w:t>
      </w:r>
      <w:r w:rsidR="005972E6">
        <w:rPr>
          <w:rFonts w:asciiTheme="minorHAnsi" w:hAnsiTheme="minorHAnsi" w:cstheme="minorHAnsi"/>
          <w:sz w:val="24"/>
        </w:rPr>
        <w:t xml:space="preserve">.  </w:t>
      </w:r>
      <w:r w:rsidR="005972E6">
        <w:rPr>
          <w:rFonts w:asciiTheme="minorHAnsi" w:hAnsiTheme="minorHAnsi" w:cstheme="minorHAnsi"/>
          <w:sz w:val="24"/>
        </w:rPr>
        <w:tab/>
        <w:t xml:space="preserve">Supervision conditions for these offenders can include </w:t>
      </w:r>
      <w:r w:rsidRPr="005B7B70">
        <w:rPr>
          <w:rFonts w:asciiTheme="minorHAnsi" w:hAnsiTheme="minorHAnsi" w:cstheme="minorHAnsi"/>
          <w:sz w:val="24"/>
        </w:rPr>
        <w:t>computer</w:t>
      </w:r>
      <w:r w:rsidR="005972E6">
        <w:rPr>
          <w:rFonts w:asciiTheme="minorHAnsi" w:hAnsiTheme="minorHAnsi" w:cstheme="minorHAnsi"/>
          <w:sz w:val="24"/>
        </w:rPr>
        <w:t xml:space="preserve"> </w:t>
      </w:r>
      <w:r w:rsidRPr="005B7B70">
        <w:rPr>
          <w:rFonts w:asciiTheme="minorHAnsi" w:hAnsiTheme="minorHAnsi" w:cstheme="minorHAnsi"/>
          <w:sz w:val="24"/>
        </w:rPr>
        <w:t xml:space="preserve">and Internet searches, </w:t>
      </w:r>
      <w:r w:rsidR="005972E6">
        <w:rPr>
          <w:rFonts w:asciiTheme="minorHAnsi" w:hAnsiTheme="minorHAnsi" w:cstheme="minorHAnsi"/>
          <w:sz w:val="24"/>
        </w:rPr>
        <w:t xml:space="preserve">and </w:t>
      </w:r>
      <w:r w:rsidRPr="005B7B70">
        <w:rPr>
          <w:rFonts w:asciiTheme="minorHAnsi" w:hAnsiTheme="minorHAnsi" w:cstheme="minorHAnsi"/>
          <w:sz w:val="24"/>
        </w:rPr>
        <w:t>polygraph examinations</w:t>
      </w:r>
      <w:r w:rsidR="005972E6">
        <w:rPr>
          <w:rFonts w:asciiTheme="minorHAnsi" w:hAnsiTheme="minorHAnsi" w:cstheme="minorHAnsi"/>
          <w:sz w:val="24"/>
        </w:rPr>
        <w:t xml:space="preserve">.  Officers also </w:t>
      </w:r>
      <w:r w:rsidRPr="005B7B70">
        <w:rPr>
          <w:rFonts w:asciiTheme="minorHAnsi" w:hAnsiTheme="minorHAnsi" w:cstheme="minorHAnsi"/>
          <w:sz w:val="24"/>
        </w:rPr>
        <w:t xml:space="preserve">conduct quarterly </w:t>
      </w:r>
      <w:r w:rsidR="005972E6">
        <w:rPr>
          <w:rFonts w:asciiTheme="minorHAnsi" w:hAnsiTheme="minorHAnsi" w:cstheme="minorHAnsi"/>
          <w:sz w:val="24"/>
        </w:rPr>
        <w:t xml:space="preserve">Sex Offender Registry </w:t>
      </w:r>
      <w:r w:rsidRPr="005B7B70">
        <w:rPr>
          <w:rFonts w:asciiTheme="minorHAnsi" w:hAnsiTheme="minorHAnsi" w:cstheme="minorHAnsi"/>
          <w:sz w:val="24"/>
        </w:rPr>
        <w:t>address</w:t>
      </w:r>
      <w:r w:rsidR="005972E6">
        <w:rPr>
          <w:rFonts w:asciiTheme="minorHAnsi" w:hAnsiTheme="minorHAnsi" w:cstheme="minorHAnsi"/>
          <w:sz w:val="24"/>
        </w:rPr>
        <w:t xml:space="preserve"> </w:t>
      </w:r>
      <w:r w:rsidRPr="005B7B70">
        <w:rPr>
          <w:rFonts w:asciiTheme="minorHAnsi" w:hAnsiTheme="minorHAnsi" w:cstheme="minorHAnsi"/>
          <w:sz w:val="24"/>
        </w:rPr>
        <w:t>verification</w:t>
      </w:r>
      <w:r w:rsidR="005972E6">
        <w:rPr>
          <w:rFonts w:asciiTheme="minorHAnsi" w:hAnsiTheme="minorHAnsi" w:cstheme="minorHAnsi"/>
          <w:sz w:val="24"/>
        </w:rPr>
        <w:t>s</w:t>
      </w:r>
      <w:r w:rsidRPr="005B7B70">
        <w:rPr>
          <w:rFonts w:asciiTheme="minorHAnsi" w:hAnsiTheme="minorHAnsi" w:cstheme="minorHAnsi"/>
          <w:sz w:val="24"/>
        </w:rPr>
        <w:t xml:space="preserve"> and </w:t>
      </w:r>
      <w:r w:rsidR="005972E6">
        <w:rPr>
          <w:rFonts w:asciiTheme="minorHAnsi" w:hAnsiTheme="minorHAnsi" w:cstheme="minorHAnsi"/>
          <w:sz w:val="24"/>
        </w:rPr>
        <w:t>manage</w:t>
      </w:r>
      <w:r w:rsidRPr="005B7B70">
        <w:rPr>
          <w:rFonts w:asciiTheme="minorHAnsi" w:hAnsiTheme="minorHAnsi" w:cstheme="minorHAnsi"/>
          <w:sz w:val="24"/>
        </w:rPr>
        <w:t xml:space="preserve"> Change of Address verification to the </w:t>
      </w:r>
      <w:r w:rsidR="005972E6">
        <w:rPr>
          <w:rFonts w:asciiTheme="minorHAnsi" w:hAnsiTheme="minorHAnsi" w:cstheme="minorHAnsi"/>
          <w:sz w:val="24"/>
        </w:rPr>
        <w:tab/>
      </w:r>
      <w:r w:rsidR="00E26B14">
        <w:rPr>
          <w:rFonts w:asciiTheme="minorHAnsi" w:hAnsiTheme="minorHAnsi" w:cstheme="minorHAnsi"/>
          <w:sz w:val="24"/>
        </w:rPr>
        <w:t xml:space="preserve">State </w:t>
      </w:r>
      <w:r w:rsidRPr="005B7B70">
        <w:rPr>
          <w:rFonts w:asciiTheme="minorHAnsi" w:hAnsiTheme="minorHAnsi" w:cstheme="minorHAnsi"/>
          <w:sz w:val="24"/>
        </w:rPr>
        <w:t xml:space="preserve">Sex Offender Registry. </w:t>
      </w:r>
    </w:p>
    <w:p w:rsidR="005972E6" w:rsidRDefault="005972E6" w:rsidP="005972E6">
      <w:pPr>
        <w:pStyle w:val="BodyText"/>
        <w:rPr>
          <w:rFonts w:asciiTheme="minorHAnsi" w:hAnsiTheme="minorHAnsi" w:cstheme="minorHAnsi"/>
          <w:b/>
          <w:sz w:val="24"/>
          <w:u w:val="single"/>
        </w:rPr>
      </w:pPr>
    </w:p>
    <w:p w:rsidR="00D46620" w:rsidRDefault="00D46620" w:rsidP="005972E6">
      <w:pPr>
        <w:pStyle w:val="BodyText"/>
        <w:rPr>
          <w:rFonts w:asciiTheme="minorHAnsi" w:hAnsiTheme="minorHAnsi" w:cstheme="minorHAnsi"/>
          <w:b/>
          <w:sz w:val="24"/>
          <w:u w:val="single"/>
        </w:rPr>
      </w:pPr>
    </w:p>
    <w:p w:rsidR="00D46620" w:rsidRDefault="00D46620" w:rsidP="005972E6">
      <w:pPr>
        <w:pStyle w:val="BodyText"/>
        <w:rPr>
          <w:rFonts w:asciiTheme="minorHAnsi" w:hAnsiTheme="minorHAnsi" w:cstheme="minorHAnsi"/>
          <w:b/>
          <w:sz w:val="24"/>
          <w:u w:val="single"/>
        </w:rPr>
      </w:pPr>
    </w:p>
    <w:p w:rsidR="00D46620" w:rsidRDefault="00D46620" w:rsidP="005972E6">
      <w:pPr>
        <w:pStyle w:val="BodyText"/>
        <w:rPr>
          <w:rFonts w:asciiTheme="minorHAnsi" w:hAnsiTheme="minorHAnsi" w:cstheme="minorHAnsi"/>
          <w:b/>
          <w:sz w:val="24"/>
          <w:u w:val="single"/>
        </w:rPr>
      </w:pPr>
    </w:p>
    <w:p w:rsidR="00D46620" w:rsidRDefault="00D46620" w:rsidP="005972E6">
      <w:pPr>
        <w:pStyle w:val="BodyText"/>
        <w:rPr>
          <w:rFonts w:asciiTheme="minorHAnsi" w:hAnsiTheme="minorHAnsi" w:cstheme="minorHAnsi"/>
          <w:b/>
          <w:sz w:val="24"/>
          <w:u w:val="single"/>
        </w:rPr>
      </w:pPr>
      <w:r>
        <w:rPr>
          <w:rFonts w:asciiTheme="minorHAnsi" w:hAnsiTheme="minorHAnsi" w:cstheme="minorHAnsi"/>
          <w:b/>
          <w:noProof/>
          <w:sz w:val="24"/>
          <w:u w:val="single"/>
        </w:rPr>
        <w:drawing>
          <wp:inline distT="0" distB="0" distL="0" distR="0">
            <wp:extent cx="5943600" cy="165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na-1020670_960_720[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657350"/>
                    </a:xfrm>
                    <a:prstGeom prst="rect">
                      <a:avLst/>
                    </a:prstGeom>
                  </pic:spPr>
                </pic:pic>
              </a:graphicData>
            </a:graphic>
          </wp:inline>
        </w:drawing>
      </w:r>
    </w:p>
    <w:p w:rsidR="00D46620" w:rsidRDefault="00D46620" w:rsidP="005972E6">
      <w:pPr>
        <w:pStyle w:val="BodyText"/>
        <w:rPr>
          <w:rFonts w:asciiTheme="minorHAnsi" w:hAnsiTheme="minorHAnsi" w:cstheme="minorHAnsi"/>
          <w:b/>
          <w:sz w:val="24"/>
          <w:u w:val="single"/>
        </w:rPr>
      </w:pPr>
    </w:p>
    <w:p w:rsidR="005972E6" w:rsidRDefault="00012D39" w:rsidP="005972E6">
      <w:pPr>
        <w:pStyle w:val="BodyText"/>
        <w:rPr>
          <w:rFonts w:asciiTheme="minorHAnsi" w:hAnsiTheme="minorHAnsi" w:cstheme="minorHAnsi"/>
          <w:b/>
          <w:sz w:val="24"/>
          <w:u w:val="single"/>
        </w:rPr>
      </w:pPr>
      <w:r w:rsidRPr="005B7B70">
        <w:rPr>
          <w:rFonts w:asciiTheme="minorHAnsi" w:hAnsiTheme="minorHAnsi" w:cstheme="minorHAnsi"/>
          <w:b/>
          <w:sz w:val="24"/>
          <w:u w:val="single"/>
        </w:rPr>
        <w:t>DNA COLLECTION AND REGISTRATION</w:t>
      </w:r>
    </w:p>
    <w:p w:rsidR="00012D39" w:rsidRDefault="00012D39" w:rsidP="005972E6">
      <w:pPr>
        <w:pStyle w:val="BodyText"/>
        <w:rPr>
          <w:rFonts w:asciiTheme="minorHAnsi" w:hAnsiTheme="minorHAnsi" w:cstheme="minorHAnsi"/>
          <w:sz w:val="24"/>
        </w:rPr>
      </w:pPr>
      <w:r w:rsidRPr="005B7B70">
        <w:rPr>
          <w:rFonts w:asciiTheme="minorHAnsi" w:hAnsiTheme="minorHAnsi" w:cstheme="minorHAnsi"/>
          <w:sz w:val="24"/>
        </w:rPr>
        <w:t>The Probation Department has the legal responsibility to collect DNA samples from</w:t>
      </w:r>
      <w:r w:rsidR="005972E6">
        <w:rPr>
          <w:rFonts w:asciiTheme="minorHAnsi" w:hAnsiTheme="minorHAnsi" w:cstheme="minorHAnsi"/>
          <w:sz w:val="24"/>
        </w:rPr>
        <w:t xml:space="preserve"> </w:t>
      </w:r>
      <w:r w:rsidRPr="005B7B70">
        <w:rPr>
          <w:rFonts w:asciiTheme="minorHAnsi" w:hAnsiTheme="minorHAnsi" w:cstheme="minorHAnsi"/>
          <w:sz w:val="24"/>
        </w:rPr>
        <w:t xml:space="preserve">offenders sentenced to probation supervision for </w:t>
      </w:r>
      <w:r w:rsidR="005972E6">
        <w:rPr>
          <w:rFonts w:asciiTheme="minorHAnsi" w:hAnsiTheme="minorHAnsi" w:cstheme="minorHAnsi"/>
          <w:sz w:val="24"/>
        </w:rPr>
        <w:t xml:space="preserve">a DNA qualifying offense.  In </w:t>
      </w:r>
      <w:r w:rsidR="00DA628A">
        <w:rPr>
          <w:rFonts w:asciiTheme="minorHAnsi" w:hAnsiTheme="minorHAnsi" w:cstheme="minorHAnsi"/>
          <w:sz w:val="24"/>
        </w:rPr>
        <w:t>2023,</w:t>
      </w:r>
      <w:r w:rsidR="005972E6">
        <w:rPr>
          <w:rFonts w:asciiTheme="minorHAnsi" w:hAnsiTheme="minorHAnsi" w:cstheme="minorHAnsi"/>
          <w:sz w:val="24"/>
        </w:rPr>
        <w:t xml:space="preserve"> the NYS D</w:t>
      </w:r>
      <w:r w:rsidR="00DA628A">
        <w:rPr>
          <w:rFonts w:asciiTheme="minorHAnsi" w:hAnsiTheme="minorHAnsi" w:cstheme="minorHAnsi"/>
          <w:sz w:val="24"/>
        </w:rPr>
        <w:t>ivision</w:t>
      </w:r>
      <w:r w:rsidR="005972E6">
        <w:rPr>
          <w:rFonts w:asciiTheme="minorHAnsi" w:hAnsiTheme="minorHAnsi" w:cstheme="minorHAnsi"/>
          <w:sz w:val="24"/>
        </w:rPr>
        <w:t xml:space="preserve"> of Criminal Justice Services </w:t>
      </w:r>
      <w:r w:rsidR="00DA628A">
        <w:rPr>
          <w:rFonts w:asciiTheme="minorHAnsi" w:hAnsiTheme="minorHAnsi" w:cstheme="minorHAnsi"/>
          <w:sz w:val="24"/>
        </w:rPr>
        <w:t xml:space="preserve">Office of Forensic Services </w:t>
      </w:r>
      <w:r w:rsidR="005972E6">
        <w:rPr>
          <w:rFonts w:asciiTheme="minorHAnsi" w:hAnsiTheme="minorHAnsi" w:cstheme="minorHAnsi"/>
          <w:sz w:val="24"/>
        </w:rPr>
        <w:t xml:space="preserve">processed 163 DNA sample submissions from the Niagara County Probation Department. </w:t>
      </w:r>
      <w:r w:rsidRPr="005B7B70">
        <w:rPr>
          <w:rFonts w:asciiTheme="minorHAnsi" w:hAnsiTheme="minorHAnsi" w:cstheme="minorHAnsi"/>
          <w:sz w:val="24"/>
        </w:rPr>
        <w:t xml:space="preserve">   </w:t>
      </w:r>
    </w:p>
    <w:p w:rsidR="00FB15B9" w:rsidRDefault="00FB15B9" w:rsidP="005972E6">
      <w:pPr>
        <w:pStyle w:val="BodyText"/>
        <w:rPr>
          <w:rFonts w:asciiTheme="minorHAnsi" w:hAnsiTheme="minorHAnsi" w:cstheme="minorHAnsi"/>
          <w:sz w:val="24"/>
        </w:rPr>
      </w:pPr>
    </w:p>
    <w:p w:rsidR="00FB15B9" w:rsidRDefault="00FB15B9" w:rsidP="005972E6">
      <w:pPr>
        <w:pStyle w:val="BodyText"/>
        <w:rPr>
          <w:rFonts w:asciiTheme="minorHAnsi" w:hAnsiTheme="minorHAnsi" w:cstheme="minorHAnsi"/>
          <w:sz w:val="24"/>
        </w:rPr>
      </w:pPr>
    </w:p>
    <w:p w:rsidR="00D46620" w:rsidRDefault="00D46620" w:rsidP="005972E6">
      <w:pPr>
        <w:pStyle w:val="BodyText"/>
        <w:rPr>
          <w:rFonts w:asciiTheme="minorHAnsi" w:hAnsiTheme="minorHAnsi" w:cstheme="minorHAnsi"/>
          <w:sz w:val="24"/>
        </w:rPr>
      </w:pPr>
    </w:p>
    <w:p w:rsidR="00D46620" w:rsidRDefault="00D46620" w:rsidP="005972E6">
      <w:pPr>
        <w:pStyle w:val="BodyText"/>
        <w:rPr>
          <w:rFonts w:asciiTheme="minorHAnsi" w:hAnsiTheme="minorHAnsi" w:cstheme="minorHAnsi"/>
          <w:sz w:val="24"/>
        </w:rPr>
      </w:pPr>
    </w:p>
    <w:p w:rsidR="00FB15B9" w:rsidRDefault="00FB15B9" w:rsidP="00FB15B9">
      <w:pPr>
        <w:pStyle w:val="BodyText"/>
        <w:rPr>
          <w:rFonts w:asciiTheme="minorHAnsi" w:hAnsiTheme="minorHAnsi" w:cstheme="minorHAnsi"/>
          <w:b/>
          <w:sz w:val="24"/>
          <w:u w:val="single"/>
        </w:rPr>
      </w:pPr>
      <w:r w:rsidRPr="005B7B70">
        <w:rPr>
          <w:rFonts w:asciiTheme="minorHAnsi" w:hAnsiTheme="minorHAnsi" w:cstheme="minorHAnsi"/>
          <w:b/>
          <w:sz w:val="24"/>
          <w:u w:val="single"/>
        </w:rPr>
        <w:lastRenderedPageBreak/>
        <w:t>TREATMENT ALTERNATIVES FOR SAFER COMMUNITIES (TASC)</w:t>
      </w:r>
    </w:p>
    <w:p w:rsidR="00FB15B9" w:rsidRDefault="00FB15B9" w:rsidP="00FB15B9">
      <w:pPr>
        <w:pStyle w:val="BodyText"/>
        <w:rPr>
          <w:rFonts w:asciiTheme="minorHAnsi" w:hAnsiTheme="minorHAnsi" w:cstheme="minorHAnsi"/>
          <w:sz w:val="24"/>
        </w:rPr>
      </w:pPr>
      <w:r w:rsidRPr="005B7B70">
        <w:rPr>
          <w:rFonts w:asciiTheme="minorHAnsi" w:hAnsiTheme="minorHAnsi" w:cstheme="minorHAnsi"/>
          <w:sz w:val="24"/>
        </w:rPr>
        <w:t xml:space="preserve">The Niagara County TASC Program is an alternative to incarceration program designed to reduce the burdens on the criminal justice system by providing eligible defendants with access to substance </w:t>
      </w:r>
      <w:r>
        <w:rPr>
          <w:rFonts w:asciiTheme="minorHAnsi" w:hAnsiTheme="minorHAnsi" w:cstheme="minorHAnsi"/>
          <w:sz w:val="24"/>
        </w:rPr>
        <w:t>use</w:t>
      </w:r>
      <w:r w:rsidRPr="005B7B70">
        <w:rPr>
          <w:rFonts w:asciiTheme="minorHAnsi" w:hAnsiTheme="minorHAnsi" w:cstheme="minorHAnsi"/>
          <w:sz w:val="24"/>
        </w:rPr>
        <w:t xml:space="preserve"> treatment, among other service</w:t>
      </w:r>
      <w:r w:rsidR="00E26B14">
        <w:rPr>
          <w:rFonts w:asciiTheme="minorHAnsi" w:hAnsiTheme="minorHAnsi" w:cstheme="minorHAnsi"/>
          <w:sz w:val="24"/>
        </w:rPr>
        <w:t xml:space="preserve"> needs</w:t>
      </w:r>
      <w:r w:rsidRPr="005B7B70">
        <w:rPr>
          <w:rFonts w:asciiTheme="minorHAnsi" w:hAnsiTheme="minorHAnsi" w:cstheme="minorHAnsi"/>
          <w:sz w:val="24"/>
        </w:rPr>
        <w:t xml:space="preserve">, with the aim of reducing the likelihood of recidivism and enhancing public safety. The TASC Program has two main components: Traditional TASC </w:t>
      </w:r>
      <w:r>
        <w:rPr>
          <w:rFonts w:asciiTheme="minorHAnsi" w:hAnsiTheme="minorHAnsi" w:cstheme="minorHAnsi"/>
          <w:sz w:val="24"/>
        </w:rPr>
        <w:t xml:space="preserve">programming </w:t>
      </w:r>
      <w:r w:rsidRPr="005B7B70">
        <w:rPr>
          <w:rFonts w:asciiTheme="minorHAnsi" w:hAnsiTheme="minorHAnsi" w:cstheme="minorHAnsi"/>
          <w:sz w:val="24"/>
        </w:rPr>
        <w:t>and Alternatives to Jail Detention (AJD)</w:t>
      </w:r>
      <w:r>
        <w:rPr>
          <w:rFonts w:asciiTheme="minorHAnsi" w:hAnsiTheme="minorHAnsi" w:cstheme="minorHAnsi"/>
          <w:sz w:val="24"/>
        </w:rPr>
        <w:t xml:space="preserve"> pre-trial services</w:t>
      </w:r>
      <w:r w:rsidRPr="005B7B70">
        <w:rPr>
          <w:rFonts w:asciiTheme="minorHAnsi" w:hAnsiTheme="minorHAnsi" w:cstheme="minorHAnsi"/>
          <w:sz w:val="24"/>
        </w:rPr>
        <w:t xml:space="preserve">. Traditional TASC services Niagara County residents with felony offenses/convictions who have substance </w:t>
      </w:r>
      <w:r>
        <w:rPr>
          <w:rFonts w:asciiTheme="minorHAnsi" w:hAnsiTheme="minorHAnsi" w:cstheme="minorHAnsi"/>
          <w:sz w:val="24"/>
        </w:rPr>
        <w:t xml:space="preserve">use </w:t>
      </w:r>
      <w:r w:rsidRPr="005B7B70">
        <w:rPr>
          <w:rFonts w:asciiTheme="minorHAnsi" w:hAnsiTheme="minorHAnsi" w:cstheme="minorHAnsi"/>
          <w:sz w:val="24"/>
        </w:rPr>
        <w:t>problems and for whom an alternative to incarceration plan is appropriate. The TASC Program supplements probation supervision and treatment court programs by providing enhanced case management services to individ</w:t>
      </w:r>
      <w:r>
        <w:rPr>
          <w:rFonts w:asciiTheme="minorHAnsi" w:hAnsiTheme="minorHAnsi" w:cstheme="minorHAnsi"/>
          <w:sz w:val="24"/>
        </w:rPr>
        <w:t xml:space="preserve">uals with high need substance </w:t>
      </w:r>
      <w:r w:rsidRPr="005B7B70">
        <w:rPr>
          <w:rFonts w:asciiTheme="minorHAnsi" w:hAnsiTheme="minorHAnsi" w:cstheme="minorHAnsi"/>
          <w:sz w:val="24"/>
        </w:rPr>
        <w:t>use/behavioral health concerns. The AJD Program provides pretrial release services</w:t>
      </w:r>
      <w:r>
        <w:rPr>
          <w:rFonts w:asciiTheme="minorHAnsi" w:hAnsiTheme="minorHAnsi" w:cstheme="minorHAnsi"/>
          <w:sz w:val="24"/>
        </w:rPr>
        <w:t xml:space="preserve"> for the county.  </w:t>
      </w:r>
    </w:p>
    <w:p w:rsidR="00D46620" w:rsidRDefault="00D46620" w:rsidP="00FB15B9">
      <w:pPr>
        <w:pStyle w:val="BodyText"/>
        <w:rPr>
          <w:rFonts w:asciiTheme="minorHAnsi" w:hAnsiTheme="minorHAnsi" w:cstheme="minorHAnsi"/>
          <w:sz w:val="24"/>
        </w:rPr>
      </w:pPr>
    </w:p>
    <w:p w:rsidR="00D46620" w:rsidRDefault="00D46620" w:rsidP="00FB15B9">
      <w:pPr>
        <w:pStyle w:val="BodyText"/>
        <w:rPr>
          <w:rFonts w:asciiTheme="minorHAnsi" w:hAnsiTheme="minorHAnsi" w:cstheme="minorHAnsi"/>
          <w:sz w:val="24"/>
        </w:rPr>
      </w:pPr>
    </w:p>
    <w:p w:rsidR="00D46620" w:rsidRDefault="00D46620" w:rsidP="00FB15B9">
      <w:pPr>
        <w:pStyle w:val="BodyText"/>
        <w:rPr>
          <w:rFonts w:asciiTheme="minorHAnsi" w:hAnsiTheme="minorHAnsi" w:cstheme="minorHAnsi"/>
          <w:sz w:val="24"/>
        </w:rPr>
      </w:pPr>
      <w:r>
        <w:rPr>
          <w:rFonts w:asciiTheme="minorHAnsi" w:hAnsiTheme="minorHAnsi" w:cstheme="minorHAnsi"/>
          <w:noProof/>
          <w:sz w:val="24"/>
        </w:rPr>
        <w:drawing>
          <wp:inline distT="0" distB="0" distL="0" distR="0" wp14:anchorId="581B779F" wp14:editId="30C8E2E8">
            <wp:extent cx="5943600"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trial-services[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676400"/>
                    </a:xfrm>
                    <a:prstGeom prst="rect">
                      <a:avLst/>
                    </a:prstGeom>
                  </pic:spPr>
                </pic:pic>
              </a:graphicData>
            </a:graphic>
          </wp:inline>
        </w:drawing>
      </w:r>
    </w:p>
    <w:p w:rsidR="00012D39" w:rsidRDefault="00B70C7B" w:rsidP="00012D39">
      <w:pPr>
        <w:pStyle w:val="BodyText"/>
        <w:rPr>
          <w:rFonts w:asciiTheme="minorHAnsi" w:hAnsiTheme="minorHAnsi" w:cstheme="minorHAnsi"/>
          <w:b/>
          <w:caps/>
          <w:sz w:val="24"/>
          <w:u w:val="single"/>
        </w:rPr>
      </w:pPr>
      <w:r w:rsidRPr="005B7B70">
        <w:rPr>
          <w:rFonts w:asciiTheme="minorHAnsi" w:hAnsiTheme="minorHAnsi" w:cstheme="minorHAnsi"/>
          <w:b/>
          <w:caps/>
          <w:sz w:val="24"/>
          <w:u w:val="single"/>
        </w:rPr>
        <w:t>Pretrial Release Services</w:t>
      </w:r>
    </w:p>
    <w:p w:rsidR="00012D39" w:rsidRDefault="00012D39" w:rsidP="00012D39">
      <w:pPr>
        <w:pStyle w:val="BodyText"/>
        <w:rPr>
          <w:rFonts w:asciiTheme="minorHAnsi" w:hAnsiTheme="minorHAnsi" w:cstheme="minorHAnsi"/>
          <w:sz w:val="24"/>
        </w:rPr>
      </w:pPr>
      <w:r>
        <w:rPr>
          <w:rFonts w:asciiTheme="minorHAnsi" w:hAnsiTheme="minorHAnsi" w:cstheme="minorHAnsi"/>
          <w:sz w:val="24"/>
          <w:szCs w:val="24"/>
        </w:rPr>
        <w:t>C</w:t>
      </w:r>
      <w:r w:rsidR="00B27459" w:rsidRPr="005B7B70">
        <w:rPr>
          <w:rFonts w:asciiTheme="minorHAnsi" w:hAnsiTheme="minorHAnsi" w:cstheme="minorHAnsi"/>
          <w:sz w:val="24"/>
          <w:szCs w:val="24"/>
        </w:rPr>
        <w:t xml:space="preserve">riminal </w:t>
      </w:r>
      <w:r>
        <w:rPr>
          <w:rFonts w:asciiTheme="minorHAnsi" w:hAnsiTheme="minorHAnsi" w:cstheme="minorHAnsi"/>
          <w:sz w:val="24"/>
          <w:szCs w:val="24"/>
        </w:rPr>
        <w:t>J</w:t>
      </w:r>
      <w:r w:rsidR="00B27459" w:rsidRPr="005B7B70">
        <w:rPr>
          <w:rFonts w:asciiTheme="minorHAnsi" w:hAnsiTheme="minorHAnsi" w:cstheme="minorHAnsi"/>
          <w:sz w:val="24"/>
          <w:szCs w:val="24"/>
        </w:rPr>
        <w:t xml:space="preserve">ustice </w:t>
      </w:r>
      <w:r>
        <w:rPr>
          <w:rFonts w:asciiTheme="minorHAnsi" w:hAnsiTheme="minorHAnsi" w:cstheme="minorHAnsi"/>
          <w:sz w:val="24"/>
          <w:szCs w:val="24"/>
        </w:rPr>
        <w:t>R</w:t>
      </w:r>
      <w:r w:rsidR="00B27459" w:rsidRPr="005B7B70">
        <w:rPr>
          <w:rFonts w:asciiTheme="minorHAnsi" w:hAnsiTheme="minorHAnsi" w:cstheme="minorHAnsi"/>
          <w:sz w:val="24"/>
          <w:szCs w:val="24"/>
        </w:rPr>
        <w:t xml:space="preserve">eform legislation enacted in 2020 requires counties to provide pretrial release services for individuals charged with a crime. </w:t>
      </w:r>
      <w:r w:rsidR="00BB5897" w:rsidRPr="005B7B70">
        <w:rPr>
          <w:rFonts w:asciiTheme="minorHAnsi" w:hAnsiTheme="minorHAnsi" w:cstheme="minorHAnsi"/>
          <w:sz w:val="24"/>
          <w:szCs w:val="24"/>
        </w:rPr>
        <w:t>The</w:t>
      </w:r>
      <w:r w:rsidR="00124629" w:rsidRPr="005B7B70">
        <w:rPr>
          <w:rFonts w:asciiTheme="minorHAnsi" w:hAnsiTheme="minorHAnsi" w:cstheme="minorHAnsi"/>
          <w:sz w:val="24"/>
          <w:szCs w:val="24"/>
        </w:rPr>
        <w:t xml:space="preserve"> Probation Department</w:t>
      </w:r>
      <w:r w:rsidR="00BB5897" w:rsidRPr="005B7B70">
        <w:rPr>
          <w:rFonts w:asciiTheme="minorHAnsi" w:hAnsiTheme="minorHAnsi" w:cstheme="minorHAnsi"/>
          <w:sz w:val="24"/>
          <w:szCs w:val="24"/>
        </w:rPr>
        <w:t xml:space="preserve"> is</w:t>
      </w:r>
      <w:r w:rsidR="00B27459" w:rsidRPr="005B7B70">
        <w:rPr>
          <w:rFonts w:asciiTheme="minorHAnsi" w:hAnsiTheme="minorHAnsi" w:cstheme="minorHAnsi"/>
          <w:sz w:val="24"/>
          <w:szCs w:val="24"/>
        </w:rPr>
        <w:t xml:space="preserve"> </w:t>
      </w:r>
      <w:r w:rsidR="00BB5897" w:rsidRPr="005B7B70">
        <w:rPr>
          <w:rFonts w:asciiTheme="minorHAnsi" w:hAnsiTheme="minorHAnsi" w:cstheme="minorHAnsi"/>
          <w:sz w:val="24"/>
          <w:szCs w:val="24"/>
        </w:rPr>
        <w:t xml:space="preserve">Niagara </w:t>
      </w:r>
      <w:r w:rsidR="00FB15B9" w:rsidRPr="005B7B70">
        <w:rPr>
          <w:rFonts w:asciiTheme="minorHAnsi" w:hAnsiTheme="minorHAnsi" w:cstheme="minorHAnsi"/>
          <w:sz w:val="24"/>
          <w:szCs w:val="24"/>
        </w:rPr>
        <w:t>C</w:t>
      </w:r>
      <w:r w:rsidR="00FB15B9">
        <w:rPr>
          <w:rFonts w:asciiTheme="minorHAnsi" w:hAnsiTheme="minorHAnsi" w:cstheme="minorHAnsi"/>
          <w:sz w:val="24"/>
          <w:szCs w:val="24"/>
        </w:rPr>
        <w:t>ounty</w:t>
      </w:r>
      <w:r w:rsidR="00FB15B9" w:rsidRPr="005B7B70">
        <w:rPr>
          <w:rFonts w:asciiTheme="minorHAnsi" w:hAnsiTheme="minorHAnsi" w:cstheme="minorHAnsi"/>
          <w:sz w:val="24"/>
          <w:szCs w:val="24"/>
        </w:rPr>
        <w:t>’s</w:t>
      </w:r>
      <w:r w:rsidR="00B27459" w:rsidRPr="005B7B70">
        <w:rPr>
          <w:rFonts w:asciiTheme="minorHAnsi" w:hAnsiTheme="minorHAnsi" w:cstheme="minorHAnsi"/>
          <w:sz w:val="24"/>
          <w:szCs w:val="24"/>
        </w:rPr>
        <w:t xml:space="preserve"> designated agency for providing these services. Probation Officers</w:t>
      </w:r>
      <w:r w:rsidR="00BB5897" w:rsidRPr="005B7B70">
        <w:rPr>
          <w:rFonts w:asciiTheme="minorHAnsi" w:hAnsiTheme="minorHAnsi" w:cstheme="minorHAnsi"/>
          <w:sz w:val="24"/>
          <w:szCs w:val="24"/>
        </w:rPr>
        <w:t xml:space="preserve"> and T</w:t>
      </w:r>
      <w:r w:rsidR="00825526" w:rsidRPr="005B7B70">
        <w:rPr>
          <w:rFonts w:asciiTheme="minorHAnsi" w:hAnsiTheme="minorHAnsi" w:cstheme="minorHAnsi"/>
          <w:sz w:val="24"/>
          <w:szCs w:val="24"/>
        </w:rPr>
        <w:t xml:space="preserve">reatment </w:t>
      </w:r>
      <w:r w:rsidR="00BB5897" w:rsidRPr="005B7B70">
        <w:rPr>
          <w:rFonts w:asciiTheme="minorHAnsi" w:hAnsiTheme="minorHAnsi" w:cstheme="minorHAnsi"/>
          <w:sz w:val="24"/>
          <w:szCs w:val="24"/>
        </w:rPr>
        <w:t>A</w:t>
      </w:r>
      <w:r w:rsidR="00825526" w:rsidRPr="005B7B70">
        <w:rPr>
          <w:rFonts w:asciiTheme="minorHAnsi" w:hAnsiTheme="minorHAnsi" w:cstheme="minorHAnsi"/>
          <w:sz w:val="24"/>
          <w:szCs w:val="24"/>
        </w:rPr>
        <w:t xml:space="preserve">lternatives for </w:t>
      </w:r>
      <w:r w:rsidR="00BB5897" w:rsidRPr="005B7B70">
        <w:rPr>
          <w:rFonts w:asciiTheme="minorHAnsi" w:hAnsiTheme="minorHAnsi" w:cstheme="minorHAnsi"/>
          <w:sz w:val="24"/>
          <w:szCs w:val="24"/>
        </w:rPr>
        <w:t>S</w:t>
      </w:r>
      <w:r w:rsidR="00825526" w:rsidRPr="005B7B70">
        <w:rPr>
          <w:rFonts w:asciiTheme="minorHAnsi" w:hAnsiTheme="minorHAnsi" w:cstheme="minorHAnsi"/>
          <w:sz w:val="24"/>
          <w:szCs w:val="24"/>
        </w:rPr>
        <w:t xml:space="preserve">afer </w:t>
      </w:r>
      <w:r w:rsidR="00BB5897" w:rsidRPr="005B7B70">
        <w:rPr>
          <w:rFonts w:asciiTheme="minorHAnsi" w:hAnsiTheme="minorHAnsi" w:cstheme="minorHAnsi"/>
          <w:sz w:val="24"/>
          <w:szCs w:val="24"/>
        </w:rPr>
        <w:t>C</w:t>
      </w:r>
      <w:r w:rsidR="00825526" w:rsidRPr="005B7B70">
        <w:rPr>
          <w:rFonts w:asciiTheme="minorHAnsi" w:hAnsiTheme="minorHAnsi" w:cstheme="minorHAnsi"/>
          <w:sz w:val="24"/>
          <w:szCs w:val="24"/>
        </w:rPr>
        <w:t>ommunities (TASC)</w:t>
      </w:r>
      <w:r w:rsidR="00BB5897" w:rsidRPr="005B7B70">
        <w:rPr>
          <w:rFonts w:asciiTheme="minorHAnsi" w:hAnsiTheme="minorHAnsi" w:cstheme="minorHAnsi"/>
          <w:sz w:val="24"/>
          <w:szCs w:val="24"/>
        </w:rPr>
        <w:t xml:space="preserve"> Case Managers</w:t>
      </w:r>
      <w:r w:rsidR="00A24874" w:rsidRPr="005B7B70">
        <w:rPr>
          <w:rFonts w:asciiTheme="minorHAnsi" w:hAnsiTheme="minorHAnsi" w:cstheme="minorHAnsi"/>
          <w:sz w:val="24"/>
          <w:szCs w:val="24"/>
        </w:rPr>
        <w:t xml:space="preserve"> work with</w:t>
      </w:r>
      <w:r w:rsidR="00B27459" w:rsidRPr="005B7B70">
        <w:rPr>
          <w:rFonts w:asciiTheme="minorHAnsi" w:hAnsiTheme="minorHAnsi" w:cstheme="minorHAnsi"/>
          <w:sz w:val="24"/>
          <w:szCs w:val="24"/>
        </w:rPr>
        <w:t xml:space="preserve"> individuals in the community while their cases are pending in </w:t>
      </w:r>
      <w:r w:rsidR="00BB5897" w:rsidRPr="005B7B70">
        <w:rPr>
          <w:rFonts w:asciiTheme="minorHAnsi" w:hAnsiTheme="minorHAnsi" w:cstheme="minorHAnsi"/>
          <w:sz w:val="24"/>
          <w:szCs w:val="24"/>
        </w:rPr>
        <w:t>Criminal C</w:t>
      </w:r>
      <w:r w:rsidR="00B27459" w:rsidRPr="005B7B70">
        <w:rPr>
          <w:rFonts w:asciiTheme="minorHAnsi" w:hAnsiTheme="minorHAnsi" w:cstheme="minorHAnsi"/>
          <w:sz w:val="24"/>
          <w:szCs w:val="24"/>
        </w:rPr>
        <w:t>ourt</w:t>
      </w:r>
      <w:r w:rsidR="00BB5897" w:rsidRPr="005B7B70">
        <w:rPr>
          <w:rFonts w:asciiTheme="minorHAnsi" w:hAnsiTheme="minorHAnsi" w:cstheme="minorHAnsi"/>
          <w:sz w:val="24"/>
          <w:szCs w:val="24"/>
        </w:rPr>
        <w:t xml:space="preserve">. </w:t>
      </w:r>
      <w:r w:rsidR="00CB0C9C" w:rsidRPr="005B7B70">
        <w:rPr>
          <w:rFonts w:asciiTheme="minorHAnsi" w:hAnsiTheme="minorHAnsi" w:cstheme="minorHAnsi"/>
          <w:sz w:val="24"/>
          <w:szCs w:val="24"/>
        </w:rPr>
        <w:t xml:space="preserve"> </w:t>
      </w:r>
      <w:r w:rsidR="00BB5897" w:rsidRPr="005B7B70">
        <w:rPr>
          <w:rFonts w:asciiTheme="minorHAnsi" w:hAnsiTheme="minorHAnsi" w:cstheme="minorHAnsi"/>
          <w:sz w:val="24"/>
          <w:szCs w:val="24"/>
        </w:rPr>
        <w:t xml:space="preserve">Pretrial staff encourage the </w:t>
      </w:r>
      <w:r w:rsidR="00FB15B9" w:rsidRPr="005B7B70">
        <w:rPr>
          <w:rFonts w:asciiTheme="minorHAnsi" w:hAnsiTheme="minorHAnsi" w:cstheme="minorHAnsi"/>
          <w:sz w:val="24"/>
          <w:szCs w:val="24"/>
        </w:rPr>
        <w:t>individual’s</w:t>
      </w:r>
      <w:r w:rsidR="00124629" w:rsidRPr="005B7B70">
        <w:rPr>
          <w:rFonts w:asciiTheme="minorHAnsi" w:hAnsiTheme="minorHAnsi" w:cstheme="minorHAnsi"/>
          <w:sz w:val="24"/>
          <w:szCs w:val="24"/>
        </w:rPr>
        <w:t xml:space="preserve"> appearance in Court and monitor any conditions of release imposed by the Court.</w:t>
      </w:r>
      <w:r w:rsidR="00BB5897" w:rsidRPr="005B7B70">
        <w:rPr>
          <w:rFonts w:asciiTheme="minorHAnsi" w:hAnsiTheme="minorHAnsi" w:cstheme="minorHAnsi"/>
          <w:sz w:val="24"/>
          <w:szCs w:val="24"/>
        </w:rPr>
        <w:t xml:space="preserve"> Services include, but are not limited to, </w:t>
      </w:r>
      <w:r w:rsidR="00F475A8" w:rsidRPr="005B7B70">
        <w:rPr>
          <w:rFonts w:asciiTheme="minorHAnsi" w:hAnsiTheme="minorHAnsi" w:cstheme="minorHAnsi"/>
          <w:sz w:val="24"/>
          <w:szCs w:val="24"/>
        </w:rPr>
        <w:t xml:space="preserve">assessment for risk of failure to appear at court, reminders of court dates, case planning, linkage to needed services, updates to the Court regarding progress/compliance with conditions of release,  notifications to Court of </w:t>
      </w:r>
      <w:r>
        <w:rPr>
          <w:rFonts w:asciiTheme="minorHAnsi" w:hAnsiTheme="minorHAnsi" w:cstheme="minorHAnsi"/>
          <w:sz w:val="24"/>
          <w:szCs w:val="24"/>
        </w:rPr>
        <w:t xml:space="preserve">any non-compliance with release conditions including any </w:t>
      </w:r>
      <w:r w:rsidR="00F475A8" w:rsidRPr="005B7B70">
        <w:rPr>
          <w:rFonts w:asciiTheme="minorHAnsi" w:hAnsiTheme="minorHAnsi" w:cstheme="minorHAnsi"/>
          <w:sz w:val="24"/>
          <w:szCs w:val="24"/>
        </w:rPr>
        <w:t>additional arrests</w:t>
      </w:r>
      <w:r>
        <w:rPr>
          <w:rFonts w:asciiTheme="minorHAnsi" w:hAnsiTheme="minorHAnsi" w:cstheme="minorHAnsi"/>
          <w:sz w:val="24"/>
          <w:szCs w:val="24"/>
        </w:rPr>
        <w:t xml:space="preserve"> or c</w:t>
      </w:r>
      <w:r w:rsidR="00F475A8" w:rsidRPr="005B7B70">
        <w:rPr>
          <w:rFonts w:asciiTheme="minorHAnsi" w:hAnsiTheme="minorHAnsi" w:cstheme="minorHAnsi"/>
          <w:sz w:val="24"/>
          <w:szCs w:val="24"/>
        </w:rPr>
        <w:t>harges</w:t>
      </w:r>
      <w:r>
        <w:rPr>
          <w:rFonts w:asciiTheme="minorHAnsi" w:hAnsiTheme="minorHAnsi" w:cstheme="minorHAnsi"/>
          <w:sz w:val="24"/>
          <w:szCs w:val="24"/>
        </w:rPr>
        <w:t xml:space="preserve"> incurred by the individual.  The department also utilizes </w:t>
      </w:r>
      <w:r w:rsidR="00F475A8" w:rsidRPr="005B7B70">
        <w:rPr>
          <w:rFonts w:asciiTheme="minorHAnsi" w:hAnsiTheme="minorHAnsi" w:cstheme="minorHAnsi"/>
          <w:sz w:val="24"/>
          <w:szCs w:val="24"/>
        </w:rPr>
        <w:t xml:space="preserve">electronic monitoring </w:t>
      </w:r>
      <w:r>
        <w:rPr>
          <w:rFonts w:asciiTheme="minorHAnsi" w:hAnsiTheme="minorHAnsi" w:cstheme="minorHAnsi"/>
          <w:sz w:val="24"/>
          <w:szCs w:val="24"/>
        </w:rPr>
        <w:t xml:space="preserve">of these individuals as ordered by the Court as part of their conditions of release.  </w:t>
      </w:r>
    </w:p>
    <w:p w:rsidR="00012D39" w:rsidRDefault="00012D39" w:rsidP="00012D39">
      <w:pPr>
        <w:pStyle w:val="BodyText"/>
        <w:rPr>
          <w:rFonts w:asciiTheme="minorHAnsi" w:hAnsiTheme="minorHAnsi" w:cstheme="minorHAnsi"/>
          <w:sz w:val="24"/>
        </w:rPr>
      </w:pPr>
    </w:p>
    <w:p w:rsidR="001718E6" w:rsidRDefault="001718E6"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1718E6" w:rsidRPr="001718E6" w:rsidRDefault="001718E6" w:rsidP="00012D39">
      <w:pPr>
        <w:pStyle w:val="BodyText"/>
        <w:rPr>
          <w:rFonts w:asciiTheme="minorHAnsi" w:hAnsiTheme="minorHAnsi" w:cstheme="minorHAnsi"/>
          <w:b/>
          <w:sz w:val="24"/>
        </w:rPr>
      </w:pPr>
      <w:r w:rsidRPr="001718E6">
        <w:rPr>
          <w:rFonts w:asciiTheme="minorHAnsi" w:hAnsiTheme="minorHAnsi" w:cstheme="minorHAnsi"/>
          <w:b/>
          <w:sz w:val="24"/>
        </w:rPr>
        <w:lastRenderedPageBreak/>
        <w:t>SPECIALIZED SERVICES</w:t>
      </w:r>
    </w:p>
    <w:p w:rsidR="001718E6" w:rsidRDefault="001718E6" w:rsidP="00012D39">
      <w:pPr>
        <w:pStyle w:val="BodyText"/>
        <w:rPr>
          <w:rFonts w:asciiTheme="minorHAnsi" w:hAnsiTheme="minorHAnsi" w:cstheme="minorHAnsi"/>
          <w:sz w:val="24"/>
        </w:rPr>
      </w:pPr>
    </w:p>
    <w:p w:rsidR="00D46620" w:rsidRDefault="00D46620" w:rsidP="00012D39">
      <w:pPr>
        <w:pStyle w:val="BodyText"/>
        <w:rPr>
          <w:rFonts w:asciiTheme="minorHAnsi" w:hAnsiTheme="minorHAnsi" w:cstheme="minorHAnsi"/>
          <w:sz w:val="24"/>
        </w:rPr>
      </w:pPr>
    </w:p>
    <w:p w:rsidR="001718E6" w:rsidRDefault="00A33E5C" w:rsidP="001718E6">
      <w:pPr>
        <w:pStyle w:val="BodyText"/>
        <w:rPr>
          <w:rFonts w:asciiTheme="minorHAnsi" w:hAnsiTheme="minorHAnsi" w:cstheme="minorHAnsi"/>
          <w:b/>
          <w:sz w:val="24"/>
          <w:u w:val="single"/>
        </w:rPr>
      </w:pPr>
      <w:r w:rsidRPr="005B7B70">
        <w:rPr>
          <w:rFonts w:asciiTheme="minorHAnsi" w:hAnsiTheme="minorHAnsi" w:cstheme="minorHAnsi"/>
          <w:b/>
          <w:sz w:val="24"/>
          <w:u w:val="single"/>
        </w:rPr>
        <w:t>IGNITION INTERLOCK DEVICE COMPLIANCE MONITORING</w:t>
      </w:r>
    </w:p>
    <w:p w:rsidR="001718E6" w:rsidRDefault="00FE1012" w:rsidP="001718E6">
      <w:pPr>
        <w:pStyle w:val="BodyText"/>
        <w:rPr>
          <w:rFonts w:asciiTheme="minorHAnsi" w:hAnsiTheme="minorHAnsi" w:cstheme="minorHAnsi"/>
          <w:sz w:val="24"/>
        </w:rPr>
      </w:pPr>
      <w:r w:rsidRPr="005B7B70">
        <w:rPr>
          <w:rFonts w:asciiTheme="minorHAnsi" w:hAnsiTheme="minorHAnsi" w:cstheme="minorHAnsi"/>
          <w:sz w:val="24"/>
        </w:rPr>
        <w:t xml:space="preserve">Niagara County Probation is </w:t>
      </w:r>
      <w:r w:rsidR="001718E6">
        <w:rPr>
          <w:rFonts w:asciiTheme="minorHAnsi" w:hAnsiTheme="minorHAnsi" w:cstheme="minorHAnsi"/>
          <w:sz w:val="24"/>
        </w:rPr>
        <w:t>Niagara</w:t>
      </w:r>
      <w:r w:rsidRPr="005B7B70">
        <w:rPr>
          <w:rFonts w:asciiTheme="minorHAnsi" w:hAnsiTheme="minorHAnsi" w:cstheme="minorHAnsi"/>
          <w:sz w:val="24"/>
        </w:rPr>
        <w:t xml:space="preserve"> County’s monitoring agency for individuals required to comply with New York State’s Leandra’s Law</w:t>
      </w:r>
      <w:r w:rsidR="00BA6F2D" w:rsidRPr="005B7B70">
        <w:rPr>
          <w:rFonts w:asciiTheme="minorHAnsi" w:hAnsiTheme="minorHAnsi" w:cstheme="minorHAnsi"/>
          <w:sz w:val="24"/>
        </w:rPr>
        <w:t xml:space="preserve">.  Generally, the law </w:t>
      </w:r>
      <w:r w:rsidR="001718E6">
        <w:rPr>
          <w:rFonts w:asciiTheme="minorHAnsi" w:hAnsiTheme="minorHAnsi" w:cstheme="minorHAnsi"/>
          <w:sz w:val="24"/>
        </w:rPr>
        <w:t>requires</w:t>
      </w:r>
      <w:r w:rsidR="00BA6F2D" w:rsidRPr="005B7B70">
        <w:rPr>
          <w:rFonts w:asciiTheme="minorHAnsi" w:hAnsiTheme="minorHAnsi" w:cstheme="minorHAnsi"/>
          <w:sz w:val="24"/>
        </w:rPr>
        <w:t xml:space="preserve"> individuals convicted of certain drinking and driving offenses </w:t>
      </w:r>
      <w:r w:rsidR="001718E6">
        <w:rPr>
          <w:rFonts w:asciiTheme="minorHAnsi" w:hAnsiTheme="minorHAnsi" w:cstheme="minorHAnsi"/>
          <w:sz w:val="24"/>
        </w:rPr>
        <w:t xml:space="preserve">to have an </w:t>
      </w:r>
      <w:r w:rsidR="00BA6F2D" w:rsidRPr="005B7B70">
        <w:rPr>
          <w:rFonts w:asciiTheme="minorHAnsi" w:hAnsiTheme="minorHAnsi" w:cstheme="minorHAnsi"/>
          <w:sz w:val="24"/>
        </w:rPr>
        <w:t xml:space="preserve">Ignition Interlock Device (IID) </w:t>
      </w:r>
      <w:r w:rsidR="001718E6">
        <w:rPr>
          <w:rFonts w:asciiTheme="minorHAnsi" w:hAnsiTheme="minorHAnsi" w:cstheme="minorHAnsi"/>
          <w:sz w:val="24"/>
        </w:rPr>
        <w:t xml:space="preserve">installed on any vehicle they own or operate for a specific period of time.  </w:t>
      </w:r>
      <w:r w:rsidR="00BA6F2D" w:rsidRPr="005B7B70">
        <w:rPr>
          <w:rFonts w:asciiTheme="minorHAnsi" w:hAnsiTheme="minorHAnsi" w:cstheme="minorHAnsi"/>
          <w:sz w:val="24"/>
        </w:rPr>
        <w:t xml:space="preserve">Probation works with </w:t>
      </w:r>
      <w:r w:rsidR="00A81F11" w:rsidRPr="005B7B70">
        <w:rPr>
          <w:rFonts w:asciiTheme="minorHAnsi" w:hAnsiTheme="minorHAnsi" w:cstheme="minorHAnsi"/>
          <w:sz w:val="24"/>
        </w:rPr>
        <w:t xml:space="preserve">the </w:t>
      </w:r>
      <w:r w:rsidR="00BA6F2D" w:rsidRPr="005B7B70">
        <w:rPr>
          <w:rFonts w:asciiTheme="minorHAnsi" w:hAnsiTheme="minorHAnsi" w:cstheme="minorHAnsi"/>
          <w:sz w:val="24"/>
        </w:rPr>
        <w:t>NYS Department of Motor Vehicles, IID</w:t>
      </w:r>
      <w:r w:rsidR="00AF2888" w:rsidRPr="005B7B70">
        <w:rPr>
          <w:rFonts w:asciiTheme="minorHAnsi" w:hAnsiTheme="minorHAnsi" w:cstheme="minorHAnsi"/>
          <w:sz w:val="24"/>
        </w:rPr>
        <w:t xml:space="preserve"> vendors, </w:t>
      </w:r>
      <w:r w:rsidR="00BA6F2D" w:rsidRPr="005B7B70">
        <w:rPr>
          <w:rFonts w:asciiTheme="minorHAnsi" w:hAnsiTheme="minorHAnsi" w:cstheme="minorHAnsi"/>
          <w:sz w:val="24"/>
        </w:rPr>
        <w:t>IID installation sites</w:t>
      </w:r>
      <w:r w:rsidR="00AF2888" w:rsidRPr="005B7B70">
        <w:rPr>
          <w:rFonts w:asciiTheme="minorHAnsi" w:hAnsiTheme="minorHAnsi" w:cstheme="minorHAnsi"/>
          <w:sz w:val="24"/>
        </w:rPr>
        <w:t>, and law enforcement partners to monitor compliance of</w:t>
      </w:r>
      <w:r w:rsidR="00BA6F2D" w:rsidRPr="005B7B70">
        <w:rPr>
          <w:rFonts w:asciiTheme="minorHAnsi" w:hAnsiTheme="minorHAnsi" w:cstheme="minorHAnsi"/>
          <w:sz w:val="24"/>
        </w:rPr>
        <w:t xml:space="preserve"> people sentenced </w:t>
      </w:r>
      <w:r w:rsidR="00AF2888" w:rsidRPr="005B7B70">
        <w:rPr>
          <w:rFonts w:asciiTheme="minorHAnsi" w:hAnsiTheme="minorHAnsi" w:cstheme="minorHAnsi"/>
          <w:sz w:val="24"/>
        </w:rPr>
        <w:t>to Probation and those sentenced to a Conditional Discharge</w:t>
      </w:r>
      <w:r w:rsidR="001718E6">
        <w:rPr>
          <w:rFonts w:asciiTheme="minorHAnsi" w:hAnsiTheme="minorHAnsi" w:cstheme="minorHAnsi"/>
          <w:sz w:val="24"/>
        </w:rPr>
        <w:t>,</w:t>
      </w:r>
      <w:r w:rsidR="00AF2888" w:rsidRPr="005B7B70">
        <w:rPr>
          <w:rFonts w:asciiTheme="minorHAnsi" w:hAnsiTheme="minorHAnsi" w:cstheme="minorHAnsi"/>
          <w:sz w:val="24"/>
        </w:rPr>
        <w:t xml:space="preserve"> </w:t>
      </w:r>
      <w:r w:rsidR="00825526" w:rsidRPr="005B7B70">
        <w:rPr>
          <w:rFonts w:asciiTheme="minorHAnsi" w:hAnsiTheme="minorHAnsi" w:cstheme="minorHAnsi"/>
          <w:sz w:val="24"/>
        </w:rPr>
        <w:t>who are required to have an IID installed</w:t>
      </w:r>
      <w:r w:rsidR="00AF2888" w:rsidRPr="005B7B70">
        <w:rPr>
          <w:rFonts w:asciiTheme="minorHAnsi" w:hAnsiTheme="minorHAnsi" w:cstheme="minorHAnsi"/>
          <w:sz w:val="24"/>
        </w:rPr>
        <w:t xml:space="preserve">.  </w:t>
      </w:r>
      <w:r w:rsidR="00BA6F2D" w:rsidRPr="005B7B70">
        <w:rPr>
          <w:rFonts w:asciiTheme="minorHAnsi" w:hAnsiTheme="minorHAnsi" w:cstheme="minorHAnsi"/>
          <w:sz w:val="24"/>
        </w:rPr>
        <w:t xml:space="preserve"> </w:t>
      </w:r>
    </w:p>
    <w:p w:rsidR="001718E6" w:rsidRDefault="001718E6" w:rsidP="001718E6">
      <w:pPr>
        <w:pStyle w:val="BodyText"/>
        <w:rPr>
          <w:rFonts w:asciiTheme="minorHAnsi" w:hAnsiTheme="minorHAnsi" w:cstheme="minorHAnsi"/>
          <w:sz w:val="24"/>
        </w:rPr>
      </w:pPr>
    </w:p>
    <w:p w:rsidR="001718E6" w:rsidRDefault="00AF2888" w:rsidP="001718E6">
      <w:pPr>
        <w:pStyle w:val="BodyText"/>
        <w:rPr>
          <w:rFonts w:asciiTheme="minorHAnsi" w:hAnsiTheme="minorHAnsi" w:cstheme="minorHAnsi"/>
          <w:b/>
          <w:caps/>
          <w:sz w:val="24"/>
          <w:u w:val="single"/>
        </w:rPr>
      </w:pPr>
      <w:r w:rsidRPr="005B7B70">
        <w:rPr>
          <w:rFonts w:asciiTheme="minorHAnsi" w:hAnsiTheme="minorHAnsi" w:cstheme="minorHAnsi"/>
          <w:b/>
          <w:caps/>
          <w:sz w:val="24"/>
          <w:u w:val="single"/>
        </w:rPr>
        <w:t>Gun Involved Violence Elimination (GIVE) Initiative</w:t>
      </w:r>
    </w:p>
    <w:p w:rsidR="001718E6" w:rsidRDefault="00AF2888" w:rsidP="001718E6">
      <w:pPr>
        <w:pStyle w:val="BodyText"/>
        <w:rPr>
          <w:rFonts w:asciiTheme="minorHAnsi" w:hAnsiTheme="minorHAnsi" w:cstheme="minorHAnsi"/>
          <w:sz w:val="24"/>
        </w:rPr>
      </w:pPr>
      <w:r w:rsidRPr="005B7B70">
        <w:rPr>
          <w:rFonts w:asciiTheme="minorHAnsi" w:hAnsiTheme="minorHAnsi" w:cstheme="minorHAnsi"/>
          <w:sz w:val="24"/>
        </w:rPr>
        <w:t xml:space="preserve">The Probation Department partners with the Niagara Falls Police Department, </w:t>
      </w:r>
      <w:r w:rsidR="000C5FA1" w:rsidRPr="005B7B70">
        <w:rPr>
          <w:rFonts w:asciiTheme="minorHAnsi" w:hAnsiTheme="minorHAnsi" w:cstheme="minorHAnsi"/>
          <w:sz w:val="24"/>
        </w:rPr>
        <w:t>t</w:t>
      </w:r>
      <w:r w:rsidRPr="005B7B70">
        <w:rPr>
          <w:rFonts w:asciiTheme="minorHAnsi" w:hAnsiTheme="minorHAnsi" w:cstheme="minorHAnsi"/>
          <w:sz w:val="24"/>
        </w:rPr>
        <w:t>he Niagara County Sheriff’s Office, and the Niagara County District Attorney</w:t>
      </w:r>
      <w:r w:rsidR="00FC4DB1" w:rsidRPr="005B7B70">
        <w:rPr>
          <w:rFonts w:asciiTheme="minorHAnsi" w:hAnsiTheme="minorHAnsi" w:cstheme="minorHAnsi"/>
          <w:sz w:val="24"/>
        </w:rPr>
        <w:t>’s Office</w:t>
      </w:r>
      <w:r w:rsidR="000C5FA1" w:rsidRPr="005B7B70">
        <w:rPr>
          <w:rFonts w:asciiTheme="minorHAnsi" w:hAnsiTheme="minorHAnsi" w:cstheme="minorHAnsi"/>
          <w:sz w:val="24"/>
        </w:rPr>
        <w:t xml:space="preserve"> on this initiative to help control gun violence in Niagara Falls, NY</w:t>
      </w:r>
      <w:r w:rsidR="00FC4DB1" w:rsidRPr="005B7B70">
        <w:rPr>
          <w:rFonts w:asciiTheme="minorHAnsi" w:hAnsiTheme="minorHAnsi" w:cstheme="minorHAnsi"/>
          <w:sz w:val="24"/>
        </w:rPr>
        <w:t xml:space="preserve">. </w:t>
      </w:r>
      <w:r w:rsidR="000C5FA1" w:rsidRPr="005B7B70">
        <w:rPr>
          <w:rFonts w:asciiTheme="minorHAnsi" w:hAnsiTheme="minorHAnsi" w:cstheme="minorHAnsi"/>
          <w:sz w:val="24"/>
        </w:rPr>
        <w:t xml:space="preserve">The partnership involves administrative level cooperation between agencies to implement </w:t>
      </w:r>
      <w:r w:rsidR="001718E6" w:rsidRPr="005B7B70">
        <w:rPr>
          <w:rFonts w:asciiTheme="minorHAnsi" w:hAnsiTheme="minorHAnsi" w:cstheme="minorHAnsi"/>
          <w:sz w:val="24"/>
        </w:rPr>
        <w:t>evidence-based</w:t>
      </w:r>
      <w:r w:rsidR="000C5FA1" w:rsidRPr="005B7B70">
        <w:rPr>
          <w:rFonts w:asciiTheme="minorHAnsi" w:hAnsiTheme="minorHAnsi" w:cstheme="minorHAnsi"/>
          <w:sz w:val="24"/>
        </w:rPr>
        <w:t xml:space="preserve"> strategies desi</w:t>
      </w:r>
      <w:r w:rsidR="00FC4DB1" w:rsidRPr="005B7B70">
        <w:rPr>
          <w:rFonts w:asciiTheme="minorHAnsi" w:hAnsiTheme="minorHAnsi" w:cstheme="minorHAnsi"/>
          <w:sz w:val="24"/>
        </w:rPr>
        <w:t xml:space="preserve">gned to impact </w:t>
      </w:r>
      <w:r w:rsidR="000C5FA1" w:rsidRPr="005B7B70">
        <w:rPr>
          <w:rFonts w:asciiTheme="minorHAnsi" w:hAnsiTheme="minorHAnsi" w:cstheme="minorHAnsi"/>
          <w:sz w:val="24"/>
        </w:rPr>
        <w:t>gun violence.  Implementation of the strategies involves interagency cooperation</w:t>
      </w:r>
      <w:r w:rsidR="00FC4DB1" w:rsidRPr="005B7B70">
        <w:rPr>
          <w:rFonts w:asciiTheme="minorHAnsi" w:hAnsiTheme="minorHAnsi" w:cstheme="minorHAnsi"/>
          <w:sz w:val="24"/>
        </w:rPr>
        <w:t xml:space="preserve"> on the front lines</w:t>
      </w:r>
      <w:r w:rsidR="000C5FA1" w:rsidRPr="005B7B70">
        <w:rPr>
          <w:rFonts w:asciiTheme="minorHAnsi" w:hAnsiTheme="minorHAnsi" w:cstheme="minorHAnsi"/>
          <w:sz w:val="24"/>
        </w:rPr>
        <w:t xml:space="preserve"> to share field intelligence</w:t>
      </w:r>
      <w:r w:rsidR="00FC4DB1" w:rsidRPr="005B7B70">
        <w:rPr>
          <w:rFonts w:asciiTheme="minorHAnsi" w:hAnsiTheme="minorHAnsi" w:cstheme="minorHAnsi"/>
          <w:sz w:val="24"/>
        </w:rPr>
        <w:t>, coordinate</w:t>
      </w:r>
      <w:r w:rsidR="00A31383" w:rsidRPr="005B7B70">
        <w:rPr>
          <w:rFonts w:asciiTheme="minorHAnsi" w:hAnsiTheme="minorHAnsi" w:cstheme="minorHAnsi"/>
          <w:sz w:val="24"/>
        </w:rPr>
        <w:t xml:space="preserve"> and carry out</w:t>
      </w:r>
      <w:r w:rsidR="00FC4DB1" w:rsidRPr="005B7B70">
        <w:rPr>
          <w:rFonts w:asciiTheme="minorHAnsi" w:hAnsiTheme="minorHAnsi" w:cstheme="minorHAnsi"/>
          <w:sz w:val="24"/>
        </w:rPr>
        <w:t xml:space="preserve"> operations, and track outcomes. </w:t>
      </w:r>
    </w:p>
    <w:p w:rsidR="001718E6" w:rsidRDefault="001718E6" w:rsidP="001718E6">
      <w:pPr>
        <w:pStyle w:val="BodyText"/>
        <w:rPr>
          <w:rFonts w:asciiTheme="minorHAnsi" w:hAnsiTheme="minorHAnsi" w:cstheme="minorHAnsi"/>
          <w:sz w:val="24"/>
        </w:rPr>
      </w:pPr>
    </w:p>
    <w:p w:rsidR="001718E6" w:rsidRDefault="001718E6" w:rsidP="001718E6">
      <w:pPr>
        <w:pStyle w:val="BodyText"/>
        <w:rPr>
          <w:rFonts w:asciiTheme="minorHAnsi" w:hAnsiTheme="minorHAnsi" w:cstheme="minorHAnsi"/>
          <w:b/>
          <w:sz w:val="24"/>
          <w:szCs w:val="24"/>
          <w:u w:val="single"/>
        </w:rPr>
      </w:pPr>
      <w:r w:rsidRPr="001718E6">
        <w:rPr>
          <w:rFonts w:asciiTheme="minorHAnsi" w:hAnsiTheme="minorHAnsi" w:cstheme="minorHAnsi"/>
          <w:b/>
          <w:sz w:val="24"/>
          <w:u w:val="single"/>
        </w:rPr>
        <w:t>E</w:t>
      </w:r>
      <w:r w:rsidR="002B1BF9" w:rsidRPr="005B7B70">
        <w:rPr>
          <w:rFonts w:asciiTheme="minorHAnsi" w:hAnsiTheme="minorHAnsi" w:cstheme="minorHAnsi"/>
          <w:b/>
          <w:sz w:val="24"/>
          <w:szCs w:val="24"/>
          <w:u w:val="single"/>
        </w:rPr>
        <w:t xml:space="preserve">MPLOYMENT FOCUSED SERVICES </w:t>
      </w:r>
      <w:r w:rsidR="005B23EB" w:rsidRPr="005B7B70">
        <w:rPr>
          <w:rFonts w:asciiTheme="minorHAnsi" w:hAnsiTheme="minorHAnsi" w:cstheme="minorHAnsi"/>
          <w:b/>
          <w:sz w:val="24"/>
          <w:szCs w:val="24"/>
          <w:u w:val="single"/>
        </w:rPr>
        <w:t>(EFS) P</w:t>
      </w:r>
      <w:r w:rsidR="002B1BF9" w:rsidRPr="005B7B70">
        <w:rPr>
          <w:rFonts w:asciiTheme="minorHAnsi" w:hAnsiTheme="minorHAnsi" w:cstheme="minorHAnsi"/>
          <w:b/>
          <w:sz w:val="24"/>
          <w:szCs w:val="24"/>
          <w:u w:val="single"/>
        </w:rPr>
        <w:t>ROGAM</w:t>
      </w:r>
    </w:p>
    <w:p w:rsidR="001718E6" w:rsidRDefault="005B23EB" w:rsidP="001718E6">
      <w:pPr>
        <w:pStyle w:val="BodyText"/>
        <w:rPr>
          <w:rFonts w:asciiTheme="minorHAnsi" w:hAnsiTheme="minorHAnsi" w:cstheme="minorHAnsi"/>
          <w:sz w:val="24"/>
        </w:rPr>
      </w:pPr>
      <w:r w:rsidRPr="005B7B70">
        <w:rPr>
          <w:rFonts w:asciiTheme="minorHAnsi" w:hAnsiTheme="minorHAnsi" w:cstheme="minorHAnsi"/>
          <w:sz w:val="24"/>
        </w:rPr>
        <w:t>This program is a partnership between the Probation Department and Niagara County Employment and Training. The program focuses on Medium to High-Risk individuals with high employment needs, those who are able work but are unemployed or under-employed. Participants complete a Cognitive Behavior</w:t>
      </w:r>
      <w:r w:rsidR="001718E6">
        <w:rPr>
          <w:rFonts w:asciiTheme="minorHAnsi" w:hAnsiTheme="minorHAnsi" w:cstheme="minorHAnsi"/>
          <w:sz w:val="24"/>
        </w:rPr>
        <w:t>al</w:t>
      </w:r>
      <w:r w:rsidRPr="005B7B70">
        <w:rPr>
          <w:rFonts w:asciiTheme="minorHAnsi" w:hAnsiTheme="minorHAnsi" w:cstheme="minorHAnsi"/>
          <w:sz w:val="24"/>
        </w:rPr>
        <w:t xml:space="preserve"> Intervention proven to reduce recidivism, complete </w:t>
      </w:r>
      <w:r w:rsidR="001718E6">
        <w:rPr>
          <w:rFonts w:asciiTheme="minorHAnsi" w:hAnsiTheme="minorHAnsi" w:cstheme="minorHAnsi"/>
          <w:sz w:val="24"/>
        </w:rPr>
        <w:t xml:space="preserve">an employment readiness class - </w:t>
      </w:r>
      <w:r w:rsidRPr="005B7B70">
        <w:rPr>
          <w:rFonts w:asciiTheme="minorHAnsi" w:hAnsiTheme="minorHAnsi" w:cstheme="minorHAnsi"/>
          <w:sz w:val="24"/>
        </w:rPr>
        <w:t>Ready, Set, Work!, and work with an Employment Counselor to develop job search</w:t>
      </w:r>
      <w:r w:rsidR="002B1BF9" w:rsidRPr="005B7B70">
        <w:rPr>
          <w:rFonts w:asciiTheme="minorHAnsi" w:hAnsiTheme="minorHAnsi" w:cstheme="minorHAnsi"/>
          <w:sz w:val="24"/>
        </w:rPr>
        <w:t xml:space="preserve"> and interview</w:t>
      </w:r>
      <w:r w:rsidRPr="005B7B70">
        <w:rPr>
          <w:rFonts w:asciiTheme="minorHAnsi" w:hAnsiTheme="minorHAnsi" w:cstheme="minorHAnsi"/>
          <w:sz w:val="24"/>
        </w:rPr>
        <w:t xml:space="preserve"> skills, </w:t>
      </w:r>
      <w:r w:rsidR="002B1BF9" w:rsidRPr="005B7B70">
        <w:rPr>
          <w:rFonts w:asciiTheme="minorHAnsi" w:hAnsiTheme="minorHAnsi" w:cstheme="minorHAnsi"/>
          <w:sz w:val="24"/>
        </w:rPr>
        <w:t xml:space="preserve">to procure gainful employment, and use what they have learned </w:t>
      </w:r>
      <w:r w:rsidR="001718E6">
        <w:rPr>
          <w:rFonts w:asciiTheme="minorHAnsi" w:hAnsiTheme="minorHAnsi" w:cstheme="minorHAnsi"/>
          <w:sz w:val="24"/>
        </w:rPr>
        <w:t xml:space="preserve">through their participation in the program </w:t>
      </w:r>
      <w:r w:rsidR="002B1BF9" w:rsidRPr="005B7B70">
        <w:rPr>
          <w:rFonts w:asciiTheme="minorHAnsi" w:hAnsiTheme="minorHAnsi" w:cstheme="minorHAnsi"/>
          <w:sz w:val="24"/>
        </w:rPr>
        <w:t xml:space="preserve">to maintain employment. </w:t>
      </w:r>
      <w:r w:rsidR="00FC4DB1" w:rsidRPr="005B7B70">
        <w:rPr>
          <w:rFonts w:asciiTheme="minorHAnsi" w:hAnsiTheme="minorHAnsi" w:cstheme="minorHAnsi"/>
          <w:sz w:val="24"/>
        </w:rPr>
        <w:t xml:space="preserve"> </w:t>
      </w:r>
    </w:p>
    <w:p w:rsidR="001718E6" w:rsidRDefault="001718E6" w:rsidP="001718E6">
      <w:pPr>
        <w:pStyle w:val="BodyText"/>
        <w:rPr>
          <w:rFonts w:asciiTheme="minorHAnsi" w:hAnsiTheme="minorHAnsi" w:cstheme="minorHAnsi"/>
          <w:sz w:val="24"/>
        </w:rPr>
      </w:pPr>
    </w:p>
    <w:p w:rsidR="001718E6" w:rsidRDefault="00854134" w:rsidP="001718E6">
      <w:pPr>
        <w:pStyle w:val="BodyText"/>
        <w:rPr>
          <w:rFonts w:asciiTheme="minorHAnsi" w:hAnsiTheme="minorHAnsi" w:cstheme="minorHAnsi"/>
          <w:b/>
          <w:sz w:val="24"/>
          <w:u w:val="single"/>
        </w:rPr>
      </w:pPr>
      <w:r w:rsidRPr="005B7B70">
        <w:rPr>
          <w:rFonts w:asciiTheme="minorHAnsi" w:hAnsiTheme="minorHAnsi" w:cstheme="minorHAnsi"/>
          <w:b/>
          <w:sz w:val="24"/>
          <w:u w:val="single"/>
        </w:rPr>
        <w:t>JUVENILE RISK INTERVENTION SERVICES COORDINATION</w:t>
      </w:r>
      <w:r w:rsidR="00C167DD" w:rsidRPr="005B7B70">
        <w:rPr>
          <w:rFonts w:asciiTheme="minorHAnsi" w:hAnsiTheme="minorHAnsi" w:cstheme="minorHAnsi"/>
          <w:b/>
          <w:sz w:val="24"/>
          <w:u w:val="single"/>
        </w:rPr>
        <w:t xml:space="preserve"> (JRISC)</w:t>
      </w:r>
    </w:p>
    <w:p w:rsidR="007C348F" w:rsidRDefault="001718E6" w:rsidP="007C348F">
      <w:pPr>
        <w:pStyle w:val="BodyText"/>
        <w:rPr>
          <w:rFonts w:asciiTheme="minorHAnsi" w:hAnsiTheme="minorHAnsi" w:cstheme="minorHAnsi"/>
          <w:sz w:val="24"/>
        </w:rPr>
      </w:pPr>
      <w:r>
        <w:rPr>
          <w:rFonts w:asciiTheme="minorHAnsi" w:hAnsiTheme="minorHAnsi" w:cstheme="minorHAnsi"/>
          <w:sz w:val="24"/>
        </w:rPr>
        <w:t>T</w:t>
      </w:r>
      <w:r w:rsidR="003A7D27" w:rsidRPr="005B7B70">
        <w:rPr>
          <w:rFonts w:asciiTheme="minorHAnsi" w:hAnsiTheme="minorHAnsi" w:cstheme="minorHAnsi"/>
          <w:sz w:val="24"/>
        </w:rPr>
        <w:t>his program involves the use of established research-supported interv</w:t>
      </w:r>
      <w:r w:rsidR="009070CC" w:rsidRPr="005B7B70">
        <w:rPr>
          <w:rFonts w:asciiTheme="minorHAnsi" w:hAnsiTheme="minorHAnsi" w:cstheme="minorHAnsi"/>
          <w:sz w:val="24"/>
        </w:rPr>
        <w:t>entions that target the high</w:t>
      </w:r>
      <w:r w:rsidR="003A7D27" w:rsidRPr="005B7B70">
        <w:rPr>
          <w:rFonts w:asciiTheme="minorHAnsi" w:hAnsiTheme="minorHAnsi" w:cstheme="minorHAnsi"/>
          <w:sz w:val="24"/>
        </w:rPr>
        <w:t xml:space="preserve"> risk and need factors among Juvenile Delinquent (JD) and Persons In Need of Supervision (PINS) youth</w:t>
      </w:r>
      <w:r w:rsidR="00FB15B9">
        <w:rPr>
          <w:rFonts w:asciiTheme="minorHAnsi" w:hAnsiTheme="minorHAnsi" w:cstheme="minorHAnsi"/>
          <w:sz w:val="24"/>
        </w:rPr>
        <w:t xml:space="preserve"> involved with the department</w:t>
      </w:r>
      <w:r w:rsidR="009070CC" w:rsidRPr="005B7B70">
        <w:rPr>
          <w:rFonts w:asciiTheme="minorHAnsi" w:hAnsiTheme="minorHAnsi" w:cstheme="minorHAnsi"/>
          <w:sz w:val="24"/>
        </w:rPr>
        <w:t xml:space="preserve">. The Probation Department works collaboratively with </w:t>
      </w:r>
      <w:r w:rsidR="003A7D27" w:rsidRPr="005B7B70">
        <w:rPr>
          <w:rFonts w:asciiTheme="minorHAnsi" w:hAnsiTheme="minorHAnsi" w:cstheme="minorHAnsi"/>
          <w:sz w:val="24"/>
        </w:rPr>
        <w:t xml:space="preserve">Community Missions </w:t>
      </w:r>
      <w:r>
        <w:rPr>
          <w:rFonts w:asciiTheme="minorHAnsi" w:hAnsiTheme="minorHAnsi" w:cstheme="minorHAnsi"/>
          <w:sz w:val="24"/>
        </w:rPr>
        <w:t>of Niagara Frontier</w:t>
      </w:r>
      <w:r w:rsidR="009070CC" w:rsidRPr="005B7B70">
        <w:rPr>
          <w:rFonts w:asciiTheme="minorHAnsi" w:hAnsiTheme="minorHAnsi" w:cstheme="minorHAnsi"/>
          <w:sz w:val="24"/>
        </w:rPr>
        <w:t xml:space="preserve">, Inc. to provide </w:t>
      </w:r>
      <w:r>
        <w:rPr>
          <w:rFonts w:asciiTheme="minorHAnsi" w:hAnsiTheme="minorHAnsi" w:cstheme="minorHAnsi"/>
          <w:sz w:val="24"/>
        </w:rPr>
        <w:t xml:space="preserve">the </w:t>
      </w:r>
      <w:r w:rsidR="009070CC" w:rsidRPr="005B7B70">
        <w:rPr>
          <w:rFonts w:asciiTheme="minorHAnsi" w:hAnsiTheme="minorHAnsi" w:cstheme="minorHAnsi"/>
          <w:sz w:val="24"/>
        </w:rPr>
        <w:t xml:space="preserve">Family Solutions </w:t>
      </w:r>
      <w:r w:rsidR="00C10825" w:rsidRPr="005B7B70">
        <w:rPr>
          <w:rFonts w:asciiTheme="minorHAnsi" w:hAnsiTheme="minorHAnsi" w:cstheme="minorHAnsi"/>
          <w:sz w:val="24"/>
        </w:rPr>
        <w:t>Program</w:t>
      </w:r>
      <w:r w:rsidR="009070CC" w:rsidRPr="005B7B70">
        <w:rPr>
          <w:rFonts w:asciiTheme="minorHAnsi" w:hAnsiTheme="minorHAnsi" w:cstheme="minorHAnsi"/>
          <w:sz w:val="24"/>
        </w:rPr>
        <w:t xml:space="preserve"> (FS</w:t>
      </w:r>
      <w:r w:rsidR="00C10825" w:rsidRPr="005B7B70">
        <w:rPr>
          <w:rFonts w:asciiTheme="minorHAnsi" w:hAnsiTheme="minorHAnsi" w:cstheme="minorHAnsi"/>
          <w:sz w:val="24"/>
        </w:rPr>
        <w:t>P</w:t>
      </w:r>
      <w:r w:rsidR="009070CC" w:rsidRPr="005B7B70">
        <w:rPr>
          <w:rFonts w:asciiTheme="minorHAnsi" w:hAnsiTheme="minorHAnsi" w:cstheme="minorHAnsi"/>
          <w:sz w:val="24"/>
        </w:rPr>
        <w:t>) and with</w:t>
      </w:r>
      <w:r w:rsidR="003A7D27" w:rsidRPr="005B7B70">
        <w:rPr>
          <w:rFonts w:asciiTheme="minorHAnsi" w:hAnsiTheme="minorHAnsi" w:cstheme="minorHAnsi"/>
          <w:sz w:val="24"/>
        </w:rPr>
        <w:t xml:space="preserve"> C</w:t>
      </w:r>
      <w:r w:rsidR="009070CC" w:rsidRPr="005B7B70">
        <w:rPr>
          <w:rFonts w:asciiTheme="minorHAnsi" w:hAnsiTheme="minorHAnsi" w:cstheme="minorHAnsi"/>
          <w:sz w:val="24"/>
        </w:rPr>
        <w:t>atholic Charities to provide</w:t>
      </w:r>
      <w:r w:rsidR="00C10825" w:rsidRPr="005B7B70">
        <w:rPr>
          <w:rFonts w:asciiTheme="minorHAnsi" w:hAnsiTheme="minorHAnsi" w:cstheme="minorHAnsi"/>
          <w:sz w:val="24"/>
        </w:rPr>
        <w:t xml:space="preserve"> Multi-S</w:t>
      </w:r>
      <w:r w:rsidR="003A7D27" w:rsidRPr="005B7B70">
        <w:rPr>
          <w:rFonts w:asciiTheme="minorHAnsi" w:hAnsiTheme="minorHAnsi" w:cstheme="minorHAnsi"/>
          <w:sz w:val="24"/>
        </w:rPr>
        <w:t>ystemic Therapy (MST)</w:t>
      </w:r>
      <w:r w:rsidR="0083504D">
        <w:rPr>
          <w:rFonts w:asciiTheme="minorHAnsi" w:hAnsiTheme="minorHAnsi" w:cstheme="minorHAnsi"/>
          <w:sz w:val="24"/>
        </w:rPr>
        <w:t xml:space="preserve"> to qualifying youth and families. These ev</w:t>
      </w:r>
      <w:r w:rsidR="0083504D" w:rsidRPr="005B7B70">
        <w:rPr>
          <w:rFonts w:asciiTheme="minorHAnsi" w:hAnsiTheme="minorHAnsi" w:cstheme="minorHAnsi"/>
          <w:sz w:val="24"/>
        </w:rPr>
        <w:t>idence-based</w:t>
      </w:r>
      <w:r w:rsidR="009070CC" w:rsidRPr="005B7B70">
        <w:rPr>
          <w:rFonts w:asciiTheme="minorHAnsi" w:hAnsiTheme="minorHAnsi" w:cstheme="minorHAnsi"/>
          <w:sz w:val="24"/>
        </w:rPr>
        <w:t xml:space="preserve"> </w:t>
      </w:r>
      <w:r w:rsidR="003A7D27" w:rsidRPr="005B7B70">
        <w:rPr>
          <w:rFonts w:asciiTheme="minorHAnsi" w:hAnsiTheme="minorHAnsi" w:cstheme="minorHAnsi"/>
          <w:sz w:val="24"/>
        </w:rPr>
        <w:t xml:space="preserve">programs </w:t>
      </w:r>
      <w:r w:rsidR="0083504D">
        <w:rPr>
          <w:rFonts w:asciiTheme="minorHAnsi" w:hAnsiTheme="minorHAnsi" w:cstheme="minorHAnsi"/>
          <w:sz w:val="24"/>
        </w:rPr>
        <w:t>work</w:t>
      </w:r>
      <w:r w:rsidR="003A7D27" w:rsidRPr="005B7B70">
        <w:rPr>
          <w:rFonts w:asciiTheme="minorHAnsi" w:hAnsiTheme="minorHAnsi" w:cstheme="minorHAnsi"/>
          <w:sz w:val="24"/>
        </w:rPr>
        <w:t xml:space="preserve"> to change </w:t>
      </w:r>
      <w:r w:rsidR="0083504D">
        <w:rPr>
          <w:rFonts w:asciiTheme="minorHAnsi" w:hAnsiTheme="minorHAnsi" w:cstheme="minorHAnsi"/>
          <w:sz w:val="24"/>
        </w:rPr>
        <w:t xml:space="preserve">the youth’s </w:t>
      </w:r>
      <w:r w:rsidR="003A7D27" w:rsidRPr="005B7B70">
        <w:rPr>
          <w:rFonts w:asciiTheme="minorHAnsi" w:hAnsiTheme="minorHAnsi" w:cstheme="minorHAnsi"/>
          <w:sz w:val="24"/>
        </w:rPr>
        <w:t xml:space="preserve">negative behaviors </w:t>
      </w:r>
      <w:r w:rsidR="0083504D">
        <w:rPr>
          <w:rFonts w:asciiTheme="minorHAnsi" w:hAnsiTheme="minorHAnsi" w:cstheme="minorHAnsi"/>
          <w:sz w:val="24"/>
        </w:rPr>
        <w:t>while keeping them</w:t>
      </w:r>
      <w:r w:rsidR="00C10825" w:rsidRPr="005B7B70">
        <w:rPr>
          <w:rFonts w:asciiTheme="minorHAnsi" w:hAnsiTheme="minorHAnsi" w:cstheme="minorHAnsi"/>
          <w:sz w:val="24"/>
        </w:rPr>
        <w:t xml:space="preserve"> within the community,</w:t>
      </w:r>
      <w:r w:rsidR="0083504D">
        <w:rPr>
          <w:rFonts w:asciiTheme="minorHAnsi" w:hAnsiTheme="minorHAnsi" w:cstheme="minorHAnsi"/>
          <w:sz w:val="24"/>
        </w:rPr>
        <w:t xml:space="preserve"> and with their family,</w:t>
      </w:r>
      <w:r w:rsidR="00C10825" w:rsidRPr="005B7B70">
        <w:rPr>
          <w:rFonts w:asciiTheme="minorHAnsi" w:hAnsiTheme="minorHAnsi" w:cstheme="minorHAnsi"/>
          <w:sz w:val="24"/>
        </w:rPr>
        <w:t xml:space="preserve"> negating</w:t>
      </w:r>
      <w:r w:rsidR="003A7D27" w:rsidRPr="005B7B70">
        <w:rPr>
          <w:rFonts w:asciiTheme="minorHAnsi" w:hAnsiTheme="minorHAnsi" w:cstheme="minorHAnsi"/>
          <w:sz w:val="24"/>
        </w:rPr>
        <w:t xml:space="preserve"> the need for placement </w:t>
      </w:r>
      <w:r w:rsidR="0083504D">
        <w:rPr>
          <w:rFonts w:asciiTheme="minorHAnsi" w:hAnsiTheme="minorHAnsi" w:cstheme="minorHAnsi"/>
          <w:sz w:val="24"/>
        </w:rPr>
        <w:t xml:space="preserve">outside of the youth’s </w:t>
      </w:r>
      <w:r w:rsidR="003A7D27" w:rsidRPr="005B7B70">
        <w:rPr>
          <w:rFonts w:asciiTheme="minorHAnsi" w:hAnsiTheme="minorHAnsi" w:cstheme="minorHAnsi"/>
          <w:sz w:val="24"/>
        </w:rPr>
        <w:t>home.</w:t>
      </w:r>
    </w:p>
    <w:p w:rsidR="007C348F" w:rsidRDefault="007C348F" w:rsidP="007C348F">
      <w:pPr>
        <w:pStyle w:val="BodyText"/>
        <w:rPr>
          <w:rFonts w:asciiTheme="minorHAnsi" w:hAnsiTheme="minorHAnsi" w:cstheme="minorHAnsi"/>
          <w:sz w:val="24"/>
        </w:rPr>
      </w:pPr>
    </w:p>
    <w:p w:rsidR="00D46620" w:rsidRDefault="00D46620" w:rsidP="007C348F">
      <w:pPr>
        <w:pStyle w:val="BodyText"/>
        <w:rPr>
          <w:rFonts w:asciiTheme="minorHAnsi" w:hAnsiTheme="minorHAnsi" w:cstheme="minorHAnsi"/>
          <w:sz w:val="24"/>
        </w:rPr>
      </w:pPr>
    </w:p>
    <w:p w:rsidR="00D46620" w:rsidRDefault="00D46620" w:rsidP="007C348F">
      <w:pPr>
        <w:pStyle w:val="BodyText"/>
        <w:rPr>
          <w:rFonts w:asciiTheme="minorHAnsi" w:hAnsiTheme="minorHAnsi" w:cstheme="minorHAnsi"/>
          <w:sz w:val="24"/>
        </w:rPr>
      </w:pPr>
    </w:p>
    <w:p w:rsidR="00FB15B9" w:rsidRDefault="00FB15B9" w:rsidP="007C348F">
      <w:pPr>
        <w:pStyle w:val="BodyText"/>
        <w:rPr>
          <w:rFonts w:asciiTheme="minorHAnsi" w:hAnsiTheme="minorHAnsi" w:cstheme="minorHAnsi"/>
          <w:sz w:val="24"/>
        </w:rPr>
      </w:pPr>
    </w:p>
    <w:p w:rsidR="007C348F" w:rsidRDefault="00F95D53" w:rsidP="007C348F">
      <w:pPr>
        <w:pStyle w:val="BodyText"/>
        <w:rPr>
          <w:rFonts w:asciiTheme="minorHAnsi" w:hAnsiTheme="minorHAnsi" w:cstheme="minorHAnsi"/>
          <w:sz w:val="24"/>
        </w:rPr>
      </w:pPr>
      <w:r w:rsidRPr="005B7B70">
        <w:rPr>
          <w:rFonts w:asciiTheme="minorHAnsi" w:hAnsiTheme="minorHAnsi" w:cstheme="minorHAnsi"/>
          <w:b/>
          <w:sz w:val="24"/>
          <w:u w:val="single"/>
        </w:rPr>
        <w:lastRenderedPageBreak/>
        <w:t>E-</w:t>
      </w:r>
      <w:r w:rsidR="00854134" w:rsidRPr="005B7B70">
        <w:rPr>
          <w:rFonts w:asciiTheme="minorHAnsi" w:hAnsiTheme="minorHAnsi" w:cstheme="minorHAnsi"/>
          <w:b/>
          <w:sz w:val="24"/>
          <w:u w:val="single"/>
        </w:rPr>
        <w:t>CONNECT</w:t>
      </w:r>
      <w:r w:rsidR="00854134" w:rsidRPr="005B7B70">
        <w:rPr>
          <w:rFonts w:asciiTheme="minorHAnsi" w:hAnsiTheme="minorHAnsi" w:cstheme="minorHAnsi"/>
          <w:sz w:val="24"/>
        </w:rPr>
        <w:t xml:space="preserve"> </w:t>
      </w:r>
    </w:p>
    <w:p w:rsidR="00854134" w:rsidRPr="005B7B70" w:rsidRDefault="00D3107F" w:rsidP="007C348F">
      <w:pPr>
        <w:pStyle w:val="BodyText"/>
        <w:rPr>
          <w:rFonts w:asciiTheme="minorHAnsi" w:hAnsiTheme="minorHAnsi" w:cstheme="minorHAnsi"/>
          <w:sz w:val="24"/>
        </w:rPr>
      </w:pPr>
      <w:r w:rsidRPr="005B7B70">
        <w:rPr>
          <w:rFonts w:asciiTheme="minorHAnsi" w:hAnsiTheme="minorHAnsi" w:cstheme="minorHAnsi"/>
          <w:sz w:val="24"/>
        </w:rPr>
        <w:t xml:space="preserve">The E-Connect project was initiated as a response to </w:t>
      </w:r>
      <w:r w:rsidR="00FB15B9">
        <w:rPr>
          <w:rFonts w:asciiTheme="minorHAnsi" w:hAnsiTheme="minorHAnsi" w:cstheme="minorHAnsi"/>
          <w:sz w:val="24"/>
        </w:rPr>
        <w:t xml:space="preserve">above </w:t>
      </w:r>
      <w:r w:rsidR="00C10825" w:rsidRPr="005B7B70">
        <w:rPr>
          <w:rFonts w:asciiTheme="minorHAnsi" w:hAnsiTheme="minorHAnsi" w:cstheme="minorHAnsi"/>
          <w:sz w:val="24"/>
        </w:rPr>
        <w:t xml:space="preserve">average </w:t>
      </w:r>
      <w:r w:rsidRPr="005B7B70">
        <w:rPr>
          <w:rFonts w:asciiTheme="minorHAnsi" w:hAnsiTheme="minorHAnsi" w:cstheme="minorHAnsi"/>
          <w:sz w:val="24"/>
        </w:rPr>
        <w:t>juvenile suicide rates in Niagara County.  The project is a partnership including the Probation Department</w:t>
      </w:r>
      <w:r w:rsidR="00C6625E" w:rsidRPr="005B7B70">
        <w:rPr>
          <w:rFonts w:asciiTheme="minorHAnsi" w:hAnsiTheme="minorHAnsi" w:cstheme="minorHAnsi"/>
          <w:sz w:val="24"/>
        </w:rPr>
        <w:t>, Niagara</w:t>
      </w:r>
      <w:r w:rsidRPr="005B7B70">
        <w:rPr>
          <w:rFonts w:asciiTheme="minorHAnsi" w:hAnsiTheme="minorHAnsi" w:cstheme="minorHAnsi"/>
          <w:sz w:val="24"/>
        </w:rPr>
        <w:t xml:space="preserve"> County Department of Mental Health</w:t>
      </w:r>
      <w:r w:rsidR="00FB15B9">
        <w:rPr>
          <w:rFonts w:asciiTheme="minorHAnsi" w:hAnsiTheme="minorHAnsi" w:cstheme="minorHAnsi"/>
          <w:sz w:val="24"/>
        </w:rPr>
        <w:t xml:space="preserve"> and Substance Abuse Services</w:t>
      </w:r>
      <w:r w:rsidRPr="005B7B70">
        <w:rPr>
          <w:rFonts w:asciiTheme="minorHAnsi" w:hAnsiTheme="minorHAnsi" w:cstheme="minorHAnsi"/>
          <w:sz w:val="24"/>
        </w:rPr>
        <w:t xml:space="preserve">, and </w:t>
      </w:r>
      <w:r w:rsidR="00C6625E" w:rsidRPr="005B7B70">
        <w:rPr>
          <w:rFonts w:asciiTheme="minorHAnsi" w:hAnsiTheme="minorHAnsi" w:cstheme="minorHAnsi"/>
          <w:sz w:val="24"/>
        </w:rPr>
        <w:t>Monsignor Carr</w:t>
      </w:r>
      <w:r w:rsidRPr="005B7B70">
        <w:rPr>
          <w:rFonts w:asciiTheme="minorHAnsi" w:hAnsiTheme="minorHAnsi" w:cstheme="minorHAnsi"/>
          <w:sz w:val="24"/>
        </w:rPr>
        <w:t xml:space="preserve"> </w:t>
      </w:r>
      <w:r w:rsidR="00C6625E" w:rsidRPr="005B7B70">
        <w:rPr>
          <w:rFonts w:asciiTheme="minorHAnsi" w:hAnsiTheme="minorHAnsi" w:cstheme="minorHAnsi"/>
          <w:sz w:val="24"/>
        </w:rPr>
        <w:t>Clinic</w:t>
      </w:r>
      <w:r w:rsidR="00C10825" w:rsidRPr="005B7B70">
        <w:rPr>
          <w:rFonts w:asciiTheme="minorHAnsi" w:hAnsiTheme="minorHAnsi" w:cstheme="minorHAnsi"/>
          <w:sz w:val="24"/>
        </w:rPr>
        <w:t>, along with Columbia University</w:t>
      </w:r>
      <w:r w:rsidR="00C6625E" w:rsidRPr="005B7B70">
        <w:rPr>
          <w:rFonts w:asciiTheme="minorHAnsi" w:hAnsiTheme="minorHAnsi" w:cstheme="minorHAnsi"/>
          <w:sz w:val="24"/>
        </w:rPr>
        <w:t xml:space="preserve">.  Each youth receiving </w:t>
      </w:r>
      <w:r w:rsidR="00C10825" w:rsidRPr="005B7B70">
        <w:rPr>
          <w:rFonts w:asciiTheme="minorHAnsi" w:hAnsiTheme="minorHAnsi" w:cstheme="minorHAnsi"/>
          <w:sz w:val="24"/>
        </w:rPr>
        <w:t xml:space="preserve">intake </w:t>
      </w:r>
      <w:r w:rsidR="00C6625E" w:rsidRPr="005B7B70">
        <w:rPr>
          <w:rFonts w:asciiTheme="minorHAnsi" w:hAnsiTheme="minorHAnsi" w:cstheme="minorHAnsi"/>
          <w:sz w:val="24"/>
        </w:rPr>
        <w:t>services from the Probation Department completes the GAIN-SS</w:t>
      </w:r>
      <w:r w:rsidR="003C68D2" w:rsidRPr="005B7B70">
        <w:rPr>
          <w:rFonts w:asciiTheme="minorHAnsi" w:hAnsiTheme="minorHAnsi" w:cstheme="minorHAnsi"/>
          <w:sz w:val="24"/>
        </w:rPr>
        <w:t xml:space="preserve"> </w:t>
      </w:r>
      <w:r w:rsidR="007520FC" w:rsidRPr="005B7B70">
        <w:rPr>
          <w:rFonts w:asciiTheme="minorHAnsi" w:hAnsiTheme="minorHAnsi" w:cstheme="minorHAnsi"/>
          <w:sz w:val="24"/>
        </w:rPr>
        <w:t>instrument, which</w:t>
      </w:r>
      <w:r w:rsidR="00C10825" w:rsidRPr="005B7B70">
        <w:rPr>
          <w:rFonts w:asciiTheme="minorHAnsi" w:hAnsiTheme="minorHAnsi" w:cstheme="minorHAnsi"/>
          <w:sz w:val="24"/>
        </w:rPr>
        <w:t xml:space="preserve"> </w:t>
      </w:r>
      <w:r w:rsidR="00C6625E" w:rsidRPr="005B7B70">
        <w:rPr>
          <w:rFonts w:asciiTheme="minorHAnsi" w:hAnsiTheme="minorHAnsi" w:cstheme="minorHAnsi"/>
          <w:sz w:val="24"/>
        </w:rPr>
        <w:t>measure</w:t>
      </w:r>
      <w:r w:rsidR="00C10825" w:rsidRPr="005B7B70">
        <w:rPr>
          <w:rFonts w:asciiTheme="minorHAnsi" w:hAnsiTheme="minorHAnsi" w:cstheme="minorHAnsi"/>
          <w:sz w:val="24"/>
        </w:rPr>
        <w:t>s</w:t>
      </w:r>
      <w:r w:rsidR="00C6625E" w:rsidRPr="005B7B70">
        <w:rPr>
          <w:rFonts w:asciiTheme="minorHAnsi" w:hAnsiTheme="minorHAnsi" w:cstheme="minorHAnsi"/>
          <w:sz w:val="24"/>
        </w:rPr>
        <w:t xml:space="preserve"> </w:t>
      </w:r>
      <w:r w:rsidR="00C10825" w:rsidRPr="005B7B70">
        <w:rPr>
          <w:rFonts w:asciiTheme="minorHAnsi" w:hAnsiTheme="minorHAnsi" w:cstheme="minorHAnsi"/>
          <w:sz w:val="24"/>
        </w:rPr>
        <w:t>po</w:t>
      </w:r>
      <w:r w:rsidR="00C6625E" w:rsidRPr="005B7B70">
        <w:rPr>
          <w:rFonts w:asciiTheme="minorHAnsi" w:hAnsiTheme="minorHAnsi" w:cstheme="minorHAnsi"/>
          <w:sz w:val="24"/>
        </w:rPr>
        <w:t xml:space="preserve">tential </w:t>
      </w:r>
      <w:r w:rsidR="00C10825" w:rsidRPr="005B7B70">
        <w:rPr>
          <w:rFonts w:asciiTheme="minorHAnsi" w:hAnsiTheme="minorHAnsi" w:cstheme="minorHAnsi"/>
          <w:sz w:val="24"/>
        </w:rPr>
        <w:t xml:space="preserve">indicators </w:t>
      </w:r>
      <w:r w:rsidR="00C6625E" w:rsidRPr="005B7B70">
        <w:rPr>
          <w:rFonts w:asciiTheme="minorHAnsi" w:hAnsiTheme="minorHAnsi" w:cstheme="minorHAnsi"/>
          <w:sz w:val="24"/>
        </w:rPr>
        <w:t>for suicide</w:t>
      </w:r>
      <w:r w:rsidR="00C10825" w:rsidRPr="005B7B70">
        <w:rPr>
          <w:rFonts w:asciiTheme="minorHAnsi" w:hAnsiTheme="minorHAnsi" w:cstheme="minorHAnsi"/>
          <w:sz w:val="24"/>
        </w:rPr>
        <w:t xml:space="preserve"> risk. Youth that score as high risk are connected to </w:t>
      </w:r>
      <w:r w:rsidR="00C6625E" w:rsidRPr="005B7B70">
        <w:rPr>
          <w:rFonts w:asciiTheme="minorHAnsi" w:hAnsiTheme="minorHAnsi" w:cstheme="minorHAnsi"/>
          <w:sz w:val="24"/>
        </w:rPr>
        <w:t>Cris</w:t>
      </w:r>
      <w:r w:rsidR="00FB15B9">
        <w:rPr>
          <w:rFonts w:asciiTheme="minorHAnsi" w:hAnsiTheme="minorHAnsi" w:cstheme="minorHAnsi"/>
          <w:sz w:val="24"/>
        </w:rPr>
        <w:t>i</w:t>
      </w:r>
      <w:r w:rsidR="00C6625E" w:rsidRPr="005B7B70">
        <w:rPr>
          <w:rFonts w:asciiTheme="minorHAnsi" w:hAnsiTheme="minorHAnsi" w:cstheme="minorHAnsi"/>
          <w:sz w:val="24"/>
        </w:rPr>
        <w:t>s Services</w:t>
      </w:r>
      <w:r w:rsidR="00C10825" w:rsidRPr="005B7B70">
        <w:rPr>
          <w:rFonts w:asciiTheme="minorHAnsi" w:hAnsiTheme="minorHAnsi" w:cstheme="minorHAnsi"/>
          <w:sz w:val="24"/>
        </w:rPr>
        <w:t xml:space="preserve"> staff</w:t>
      </w:r>
      <w:r w:rsidR="00C6625E" w:rsidRPr="005B7B70">
        <w:rPr>
          <w:rFonts w:asciiTheme="minorHAnsi" w:hAnsiTheme="minorHAnsi" w:cstheme="minorHAnsi"/>
          <w:sz w:val="24"/>
        </w:rPr>
        <w:t xml:space="preserve"> </w:t>
      </w:r>
      <w:r w:rsidR="003C68D2" w:rsidRPr="005B7B70">
        <w:rPr>
          <w:rFonts w:asciiTheme="minorHAnsi" w:hAnsiTheme="minorHAnsi" w:cstheme="minorHAnsi"/>
          <w:sz w:val="24"/>
        </w:rPr>
        <w:t>immediately for</w:t>
      </w:r>
      <w:r w:rsidR="00C10825" w:rsidRPr="005B7B70">
        <w:rPr>
          <w:rFonts w:asciiTheme="minorHAnsi" w:hAnsiTheme="minorHAnsi" w:cstheme="minorHAnsi"/>
          <w:sz w:val="24"/>
        </w:rPr>
        <w:t xml:space="preserve"> assessment of the need for hospitalization, assisting with </w:t>
      </w:r>
      <w:r w:rsidR="003C68D2" w:rsidRPr="005B7B70">
        <w:rPr>
          <w:rFonts w:asciiTheme="minorHAnsi" w:hAnsiTheme="minorHAnsi" w:cstheme="minorHAnsi"/>
          <w:sz w:val="24"/>
        </w:rPr>
        <w:t xml:space="preserve">transport </w:t>
      </w:r>
      <w:r w:rsidR="00C10825" w:rsidRPr="005B7B70">
        <w:rPr>
          <w:rFonts w:asciiTheme="minorHAnsi" w:hAnsiTheme="minorHAnsi" w:cstheme="minorHAnsi"/>
          <w:sz w:val="24"/>
        </w:rPr>
        <w:t xml:space="preserve">of the youth </w:t>
      </w:r>
      <w:r w:rsidR="003C68D2" w:rsidRPr="005B7B70">
        <w:rPr>
          <w:rFonts w:asciiTheme="minorHAnsi" w:hAnsiTheme="minorHAnsi" w:cstheme="minorHAnsi"/>
          <w:sz w:val="24"/>
        </w:rPr>
        <w:t xml:space="preserve">to the hospital if warranted. Those at moderate risk are </w:t>
      </w:r>
      <w:r w:rsidR="00C10825" w:rsidRPr="005B7B70">
        <w:rPr>
          <w:rFonts w:asciiTheme="minorHAnsi" w:hAnsiTheme="minorHAnsi" w:cstheme="minorHAnsi"/>
          <w:sz w:val="24"/>
        </w:rPr>
        <w:t xml:space="preserve">scheduled for an appointment with a mental health counselor within 72 hours of the initial screening.  </w:t>
      </w:r>
      <w:r w:rsidR="003C68D2" w:rsidRPr="005B7B70">
        <w:rPr>
          <w:rFonts w:asciiTheme="minorHAnsi" w:hAnsiTheme="minorHAnsi" w:cstheme="minorHAnsi"/>
          <w:sz w:val="24"/>
        </w:rPr>
        <w:t xml:space="preserve">Youth at low risk </w:t>
      </w:r>
      <w:r w:rsidR="007520FC" w:rsidRPr="005B7B70">
        <w:rPr>
          <w:rFonts w:asciiTheme="minorHAnsi" w:hAnsiTheme="minorHAnsi" w:cstheme="minorHAnsi"/>
          <w:sz w:val="24"/>
        </w:rPr>
        <w:t xml:space="preserve">of suicide </w:t>
      </w:r>
      <w:r w:rsidR="003C68D2" w:rsidRPr="005B7B70">
        <w:rPr>
          <w:rFonts w:asciiTheme="minorHAnsi" w:hAnsiTheme="minorHAnsi" w:cstheme="minorHAnsi"/>
          <w:sz w:val="24"/>
        </w:rPr>
        <w:t xml:space="preserve">are connected </w:t>
      </w:r>
      <w:r w:rsidR="00B22EB9">
        <w:rPr>
          <w:rFonts w:asciiTheme="minorHAnsi" w:hAnsiTheme="minorHAnsi" w:cstheme="minorHAnsi"/>
          <w:sz w:val="24"/>
        </w:rPr>
        <w:t>to a mental health service provider</w:t>
      </w:r>
      <w:r w:rsidR="007520FC" w:rsidRPr="005B7B70">
        <w:rPr>
          <w:rFonts w:asciiTheme="minorHAnsi" w:hAnsiTheme="minorHAnsi" w:cstheme="minorHAnsi"/>
          <w:sz w:val="24"/>
        </w:rPr>
        <w:t xml:space="preserve"> for further assessment of any service need, and linkage to needed services as appropriate.  </w:t>
      </w:r>
    </w:p>
    <w:p w:rsidR="0017226F" w:rsidRDefault="0017226F" w:rsidP="00FB15B9">
      <w:pPr>
        <w:pStyle w:val="BodyText"/>
        <w:rPr>
          <w:rFonts w:asciiTheme="minorHAnsi" w:hAnsiTheme="minorHAnsi" w:cstheme="minorHAnsi"/>
          <w:sz w:val="24"/>
        </w:rPr>
      </w:pPr>
    </w:p>
    <w:p w:rsidR="0017226F" w:rsidRDefault="0017226F" w:rsidP="00FB15B9">
      <w:pPr>
        <w:pStyle w:val="BodyText"/>
        <w:rPr>
          <w:rFonts w:asciiTheme="minorHAnsi" w:hAnsiTheme="minorHAnsi" w:cstheme="minorHAnsi"/>
          <w:sz w:val="24"/>
        </w:rPr>
      </w:pPr>
    </w:p>
    <w:p w:rsidR="0017226F" w:rsidRDefault="0017226F" w:rsidP="00FB15B9">
      <w:pPr>
        <w:pStyle w:val="BodyText"/>
        <w:rPr>
          <w:rFonts w:asciiTheme="minorHAnsi" w:hAnsiTheme="minorHAnsi" w:cstheme="minorHAnsi"/>
          <w:sz w:val="24"/>
        </w:rPr>
      </w:pPr>
    </w:p>
    <w:p w:rsidR="00AF2888" w:rsidRDefault="0017226F" w:rsidP="00FB15B9">
      <w:pPr>
        <w:pStyle w:val="BodyText"/>
        <w:rPr>
          <w:rFonts w:asciiTheme="minorHAnsi" w:hAnsiTheme="minorHAnsi" w:cstheme="minorHAnsi"/>
          <w:sz w:val="24"/>
        </w:rPr>
      </w:pPr>
      <w:r>
        <w:rPr>
          <w:rFonts w:asciiTheme="minorHAnsi" w:hAnsiTheme="minorHAnsi" w:cstheme="minorHAnsi"/>
          <w:noProof/>
          <w:sz w:val="24"/>
        </w:rPr>
        <w:drawing>
          <wp:inline distT="0" distB="0" distL="0" distR="0">
            <wp:extent cx="5943600" cy="1571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entry-graphic-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r w:rsidR="00A35EBF" w:rsidRPr="005B7B70">
        <w:rPr>
          <w:rFonts w:asciiTheme="minorHAnsi" w:hAnsiTheme="minorHAnsi" w:cstheme="minorHAnsi"/>
          <w:sz w:val="24"/>
        </w:rPr>
        <w:t xml:space="preserve"> </w:t>
      </w:r>
    </w:p>
    <w:p w:rsidR="00B22EB9" w:rsidRDefault="00B22EB9" w:rsidP="00FB15B9">
      <w:pPr>
        <w:pStyle w:val="BodyText"/>
        <w:rPr>
          <w:rFonts w:asciiTheme="minorHAnsi" w:hAnsiTheme="minorHAnsi" w:cstheme="minorHAnsi"/>
          <w:caps/>
          <w:sz w:val="24"/>
        </w:rPr>
      </w:pPr>
    </w:p>
    <w:p w:rsidR="00FB15B9" w:rsidRDefault="00FB15B9" w:rsidP="00FB15B9">
      <w:pPr>
        <w:pStyle w:val="BodyText"/>
        <w:rPr>
          <w:rFonts w:asciiTheme="minorHAnsi" w:hAnsiTheme="minorHAnsi" w:cstheme="minorHAnsi"/>
          <w:sz w:val="24"/>
        </w:rPr>
      </w:pPr>
      <w:r w:rsidRPr="005B7B70">
        <w:rPr>
          <w:rFonts w:asciiTheme="minorHAnsi" w:hAnsiTheme="minorHAnsi" w:cstheme="minorHAnsi"/>
          <w:b/>
          <w:sz w:val="24"/>
          <w:u w:val="single"/>
        </w:rPr>
        <w:t>NIAGARA COUNTY REENTRY TASK FORCE (CRTF)</w:t>
      </w:r>
      <w:r w:rsidRPr="005B7B70">
        <w:rPr>
          <w:rFonts w:asciiTheme="minorHAnsi" w:hAnsiTheme="minorHAnsi" w:cstheme="minorHAnsi"/>
          <w:sz w:val="24"/>
        </w:rPr>
        <w:t xml:space="preserve"> </w:t>
      </w:r>
    </w:p>
    <w:p w:rsidR="00FB15B9" w:rsidRDefault="00FB15B9" w:rsidP="00FB15B9">
      <w:pPr>
        <w:pStyle w:val="BodyText"/>
        <w:rPr>
          <w:rFonts w:asciiTheme="minorHAnsi" w:hAnsiTheme="minorHAnsi" w:cstheme="minorHAnsi"/>
          <w:sz w:val="24"/>
        </w:rPr>
      </w:pPr>
      <w:r w:rsidRPr="005B7B70">
        <w:rPr>
          <w:rFonts w:asciiTheme="minorHAnsi" w:hAnsiTheme="minorHAnsi" w:cstheme="minorHAnsi"/>
          <w:sz w:val="24"/>
        </w:rPr>
        <w:t>This initiative is a multi-agency task force to coordinate services for offenders transitioning from prison back into the community</w:t>
      </w:r>
      <w:r w:rsidR="00B22EB9">
        <w:rPr>
          <w:rFonts w:asciiTheme="minorHAnsi" w:hAnsiTheme="minorHAnsi" w:cstheme="minorHAnsi"/>
          <w:sz w:val="24"/>
        </w:rPr>
        <w:t xml:space="preserve"> in Niagara County. This program </w:t>
      </w:r>
      <w:r w:rsidRPr="005B7B70">
        <w:rPr>
          <w:rFonts w:asciiTheme="minorHAnsi" w:hAnsiTheme="minorHAnsi" w:cstheme="minorHAnsi"/>
          <w:sz w:val="24"/>
        </w:rPr>
        <w:t>s</w:t>
      </w:r>
      <w:r w:rsidR="00B22EB9">
        <w:rPr>
          <w:rFonts w:asciiTheme="minorHAnsi" w:hAnsiTheme="minorHAnsi" w:cstheme="minorHAnsi"/>
          <w:sz w:val="24"/>
        </w:rPr>
        <w:t>eeks</w:t>
      </w:r>
      <w:r w:rsidRPr="005B7B70">
        <w:rPr>
          <w:rFonts w:asciiTheme="minorHAnsi" w:hAnsiTheme="minorHAnsi" w:cstheme="minorHAnsi"/>
          <w:sz w:val="24"/>
        </w:rPr>
        <w:t xml:space="preserve"> to reduce recidivism and increase public safety through improved coordination and collaboration among criminal justice, social services, educational, health and mental health systems. The Probation Department manages a grant through NYS Office of Probation and Correctional Alternatives for the CRTF program. Probation contracts with Community Missions of </w:t>
      </w:r>
      <w:r>
        <w:rPr>
          <w:rFonts w:asciiTheme="minorHAnsi" w:hAnsiTheme="minorHAnsi" w:cstheme="minorHAnsi"/>
          <w:sz w:val="24"/>
        </w:rPr>
        <w:t>Niagara Frontier</w:t>
      </w:r>
      <w:r w:rsidRPr="005B7B70">
        <w:rPr>
          <w:rFonts w:asciiTheme="minorHAnsi" w:hAnsiTheme="minorHAnsi" w:cstheme="minorHAnsi"/>
          <w:sz w:val="24"/>
        </w:rPr>
        <w:t>, Inc.</w:t>
      </w:r>
      <w:r>
        <w:rPr>
          <w:rFonts w:asciiTheme="minorHAnsi" w:hAnsiTheme="minorHAnsi" w:cstheme="minorHAnsi"/>
          <w:sz w:val="24"/>
        </w:rPr>
        <w:t>,</w:t>
      </w:r>
      <w:r w:rsidRPr="005B7B70">
        <w:rPr>
          <w:rFonts w:asciiTheme="minorHAnsi" w:hAnsiTheme="minorHAnsi" w:cstheme="minorHAnsi"/>
          <w:sz w:val="24"/>
        </w:rPr>
        <w:t xml:space="preserve"> to provide case management services for </w:t>
      </w:r>
      <w:r w:rsidR="00B22EB9">
        <w:rPr>
          <w:rFonts w:asciiTheme="minorHAnsi" w:hAnsiTheme="minorHAnsi" w:cstheme="minorHAnsi"/>
          <w:sz w:val="24"/>
        </w:rPr>
        <w:t xml:space="preserve">program </w:t>
      </w:r>
      <w:r w:rsidRPr="005B7B70">
        <w:rPr>
          <w:rFonts w:asciiTheme="minorHAnsi" w:hAnsiTheme="minorHAnsi" w:cstheme="minorHAnsi"/>
          <w:sz w:val="24"/>
        </w:rPr>
        <w:t xml:space="preserve">participants.  </w:t>
      </w:r>
      <w:r>
        <w:rPr>
          <w:rFonts w:asciiTheme="minorHAnsi" w:hAnsiTheme="minorHAnsi" w:cstheme="minorHAnsi"/>
          <w:sz w:val="24"/>
        </w:rPr>
        <w:t>T</w:t>
      </w:r>
      <w:r w:rsidRPr="005B7B70">
        <w:rPr>
          <w:rFonts w:asciiTheme="minorHAnsi" w:hAnsiTheme="minorHAnsi" w:cstheme="minorHAnsi"/>
          <w:sz w:val="24"/>
        </w:rPr>
        <w:t>he Probation Director and the Reentry Services Manager from NYS D</w:t>
      </w:r>
      <w:r>
        <w:rPr>
          <w:rFonts w:asciiTheme="minorHAnsi" w:hAnsiTheme="minorHAnsi" w:cstheme="minorHAnsi"/>
          <w:sz w:val="24"/>
        </w:rPr>
        <w:t xml:space="preserve">epartment of </w:t>
      </w:r>
      <w:r w:rsidRPr="005B7B70">
        <w:rPr>
          <w:rFonts w:asciiTheme="minorHAnsi" w:hAnsiTheme="minorHAnsi" w:cstheme="minorHAnsi"/>
          <w:sz w:val="24"/>
        </w:rPr>
        <w:t>C</w:t>
      </w:r>
      <w:r>
        <w:rPr>
          <w:rFonts w:asciiTheme="minorHAnsi" w:hAnsiTheme="minorHAnsi" w:cstheme="minorHAnsi"/>
          <w:sz w:val="24"/>
        </w:rPr>
        <w:t xml:space="preserve">ommunity </w:t>
      </w:r>
      <w:r w:rsidRPr="005B7B70">
        <w:rPr>
          <w:rFonts w:asciiTheme="minorHAnsi" w:hAnsiTheme="minorHAnsi" w:cstheme="minorHAnsi"/>
          <w:sz w:val="24"/>
        </w:rPr>
        <w:t>C</w:t>
      </w:r>
      <w:r>
        <w:rPr>
          <w:rFonts w:asciiTheme="minorHAnsi" w:hAnsiTheme="minorHAnsi" w:cstheme="minorHAnsi"/>
          <w:sz w:val="24"/>
        </w:rPr>
        <w:t>orrections</w:t>
      </w:r>
      <w:r w:rsidRPr="005B7B70">
        <w:rPr>
          <w:rFonts w:asciiTheme="minorHAnsi" w:hAnsiTheme="minorHAnsi" w:cstheme="minorHAnsi"/>
          <w:sz w:val="24"/>
        </w:rPr>
        <w:t xml:space="preserve"> </w:t>
      </w:r>
      <w:r w:rsidR="00C6100C">
        <w:rPr>
          <w:rFonts w:asciiTheme="minorHAnsi" w:hAnsiTheme="minorHAnsi" w:cstheme="minorHAnsi"/>
          <w:sz w:val="24"/>
        </w:rPr>
        <w:t xml:space="preserve">are </w:t>
      </w:r>
      <w:r w:rsidRPr="005B7B70">
        <w:rPr>
          <w:rFonts w:asciiTheme="minorHAnsi" w:hAnsiTheme="minorHAnsi" w:cstheme="minorHAnsi"/>
          <w:sz w:val="24"/>
        </w:rPr>
        <w:t>co-chair</w:t>
      </w:r>
      <w:r w:rsidR="00C6100C">
        <w:rPr>
          <w:rFonts w:asciiTheme="minorHAnsi" w:hAnsiTheme="minorHAnsi" w:cstheme="minorHAnsi"/>
          <w:sz w:val="24"/>
        </w:rPr>
        <w:t xml:space="preserve">s for this program.  </w:t>
      </w:r>
      <w:r w:rsidRPr="005B7B70">
        <w:rPr>
          <w:rFonts w:asciiTheme="minorHAnsi" w:hAnsiTheme="minorHAnsi" w:cstheme="minorHAnsi"/>
          <w:sz w:val="24"/>
        </w:rPr>
        <w:t xml:space="preserve">  </w:t>
      </w:r>
    </w:p>
    <w:p w:rsidR="00FB15B9" w:rsidRDefault="00FB15B9"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E26B14" w:rsidRDefault="00E26B14" w:rsidP="00FB15B9">
      <w:pPr>
        <w:pStyle w:val="BodyText"/>
        <w:rPr>
          <w:rFonts w:asciiTheme="minorHAnsi" w:hAnsiTheme="minorHAnsi" w:cstheme="minorHAnsi"/>
          <w:caps/>
          <w:sz w:val="24"/>
        </w:rPr>
      </w:pPr>
    </w:p>
    <w:p w:rsidR="002C13E6" w:rsidRPr="005B7B70" w:rsidRDefault="00E26B14">
      <w:pPr>
        <w:jc w:val="center"/>
        <w:rPr>
          <w:rFonts w:asciiTheme="minorHAnsi" w:hAnsiTheme="minorHAnsi" w:cstheme="minorHAnsi"/>
          <w:b/>
          <w:i/>
          <w:sz w:val="32"/>
          <w:szCs w:val="32"/>
          <w:u w:val="single"/>
        </w:rPr>
      </w:pPr>
      <w:r>
        <w:rPr>
          <w:rFonts w:asciiTheme="minorHAnsi" w:hAnsiTheme="minorHAnsi" w:cstheme="minorHAnsi"/>
          <w:b/>
          <w:i/>
          <w:sz w:val="32"/>
          <w:szCs w:val="32"/>
          <w:u w:val="single"/>
        </w:rPr>
        <w:lastRenderedPageBreak/>
        <w:t xml:space="preserve">2023 </w:t>
      </w:r>
      <w:r w:rsidR="00FF5D9A" w:rsidRPr="005B7B70">
        <w:rPr>
          <w:rFonts w:asciiTheme="minorHAnsi" w:hAnsiTheme="minorHAnsi" w:cstheme="minorHAnsi"/>
          <w:b/>
          <w:i/>
          <w:sz w:val="32"/>
          <w:szCs w:val="32"/>
          <w:u w:val="single"/>
        </w:rPr>
        <w:t>CRIMINAL COURT</w:t>
      </w:r>
      <w:r w:rsidR="002B1BF9" w:rsidRPr="005B7B70">
        <w:rPr>
          <w:rFonts w:asciiTheme="minorHAnsi" w:hAnsiTheme="minorHAnsi" w:cstheme="minorHAnsi"/>
          <w:b/>
          <w:i/>
          <w:sz w:val="32"/>
          <w:szCs w:val="32"/>
          <w:u w:val="single"/>
        </w:rPr>
        <w:t xml:space="preserve"> </w:t>
      </w:r>
      <w:r w:rsidR="0007088F">
        <w:rPr>
          <w:rFonts w:asciiTheme="minorHAnsi" w:hAnsiTheme="minorHAnsi" w:cstheme="minorHAnsi"/>
          <w:b/>
          <w:i/>
          <w:sz w:val="32"/>
          <w:szCs w:val="32"/>
          <w:u w:val="single"/>
        </w:rPr>
        <w:t xml:space="preserve">UNIT </w:t>
      </w:r>
      <w:r w:rsidR="002B1BF9" w:rsidRPr="005B7B70">
        <w:rPr>
          <w:rFonts w:asciiTheme="minorHAnsi" w:hAnsiTheme="minorHAnsi" w:cstheme="minorHAnsi"/>
          <w:b/>
          <w:i/>
          <w:sz w:val="32"/>
          <w:szCs w:val="32"/>
          <w:u w:val="single"/>
        </w:rPr>
        <w:t>STATISTICS</w:t>
      </w:r>
    </w:p>
    <w:p w:rsidR="00285064" w:rsidRDefault="00285064">
      <w:pPr>
        <w:pStyle w:val="BodyText2"/>
        <w:rPr>
          <w:rFonts w:asciiTheme="minorHAnsi" w:hAnsiTheme="minorHAnsi" w:cstheme="minorHAnsi"/>
        </w:rPr>
      </w:pPr>
    </w:p>
    <w:p w:rsidR="00CA492F" w:rsidRDefault="00CA492F">
      <w:pPr>
        <w:pStyle w:val="BodyText2"/>
        <w:rPr>
          <w:rFonts w:asciiTheme="minorHAnsi" w:hAnsiTheme="minorHAnsi" w:cstheme="minorHAnsi"/>
        </w:rPr>
      </w:pPr>
    </w:p>
    <w:p w:rsidR="00CA492F" w:rsidRDefault="00CA492F">
      <w:pPr>
        <w:pStyle w:val="BodyText2"/>
        <w:rPr>
          <w:rFonts w:asciiTheme="minorHAnsi" w:hAnsiTheme="minorHAnsi" w:cstheme="minorHAnsi"/>
        </w:rPr>
      </w:pPr>
      <w:r>
        <w:rPr>
          <w:rFonts w:asciiTheme="minorHAnsi" w:hAnsiTheme="minorHAnsi" w:cstheme="minorHAnsi"/>
          <w:noProof/>
        </w:rPr>
        <w:drawing>
          <wp:inline distT="0" distB="0" distL="0" distR="0">
            <wp:extent cx="2847975" cy="21621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265C7">
        <w:rPr>
          <w:rFonts w:asciiTheme="minorHAnsi" w:hAnsiTheme="minorHAnsi" w:cstheme="minorHAnsi"/>
          <w:noProof/>
        </w:rPr>
        <w:drawing>
          <wp:inline distT="0" distB="0" distL="0" distR="0">
            <wp:extent cx="2990850" cy="2171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492F" w:rsidRDefault="00CA492F">
      <w:pPr>
        <w:pStyle w:val="BodyText2"/>
        <w:rPr>
          <w:rFonts w:asciiTheme="minorHAnsi" w:hAnsiTheme="minorHAnsi" w:cstheme="minorHAnsi"/>
        </w:rPr>
      </w:pPr>
    </w:p>
    <w:p w:rsidR="00CA492F" w:rsidRPr="005B7B70" w:rsidRDefault="00CA492F">
      <w:pPr>
        <w:pStyle w:val="BodyText2"/>
        <w:rPr>
          <w:rFonts w:asciiTheme="minorHAnsi" w:hAnsiTheme="minorHAnsi" w:cstheme="minorHAnsi"/>
        </w:rPr>
      </w:pPr>
    </w:p>
    <w:p w:rsidR="00FA731A" w:rsidRPr="00FA731A" w:rsidRDefault="00FA731A" w:rsidP="00FA731A">
      <w:pPr>
        <w:jc w:val="center"/>
        <w:rPr>
          <w:rFonts w:asciiTheme="minorHAnsi" w:hAnsiTheme="minorHAnsi" w:cstheme="minorHAnsi"/>
          <w:u w:val="single"/>
        </w:rPr>
      </w:pPr>
      <w:r>
        <w:rPr>
          <w:rFonts w:asciiTheme="minorHAnsi" w:hAnsiTheme="minorHAnsi" w:cstheme="minorHAnsi"/>
          <w:u w:val="single"/>
        </w:rPr>
        <w:t>Differential Classification of Offenders under Supervision</w:t>
      </w:r>
      <w:r w:rsidR="0007088F">
        <w:rPr>
          <w:rFonts w:asciiTheme="minorHAnsi" w:hAnsiTheme="minorHAnsi" w:cstheme="minorHAnsi"/>
          <w:u w:val="single"/>
        </w:rPr>
        <w:t xml:space="preserve"> as of December 2023</w:t>
      </w:r>
    </w:p>
    <w:tbl>
      <w:tblPr>
        <w:tblStyle w:val="TableGrid"/>
        <w:tblW w:w="0" w:type="auto"/>
        <w:tblLook w:val="04A0" w:firstRow="1" w:lastRow="0" w:firstColumn="1" w:lastColumn="0" w:noHBand="0" w:noVBand="1"/>
      </w:tblPr>
      <w:tblGrid>
        <w:gridCol w:w="4405"/>
        <w:gridCol w:w="4860"/>
      </w:tblGrid>
      <w:tr w:rsidR="002F16C0" w:rsidRPr="005B7B70" w:rsidTr="0007088F">
        <w:tc>
          <w:tcPr>
            <w:tcW w:w="4405" w:type="dxa"/>
          </w:tcPr>
          <w:p w:rsidR="002F16C0" w:rsidRPr="005B7B70" w:rsidRDefault="00FA731A" w:rsidP="008236C1">
            <w:pPr>
              <w:rPr>
                <w:rFonts w:asciiTheme="minorHAnsi" w:hAnsiTheme="minorHAnsi" w:cstheme="minorHAnsi"/>
              </w:rPr>
            </w:pPr>
            <w:r>
              <w:rPr>
                <w:rFonts w:asciiTheme="minorHAnsi" w:hAnsiTheme="minorHAnsi" w:cstheme="minorHAnsi"/>
              </w:rPr>
              <w:t>Low Risk</w:t>
            </w:r>
          </w:p>
        </w:tc>
        <w:tc>
          <w:tcPr>
            <w:tcW w:w="4860" w:type="dxa"/>
          </w:tcPr>
          <w:p w:rsidR="002F16C0" w:rsidRPr="005B7B70" w:rsidRDefault="00FA731A" w:rsidP="008236C1">
            <w:pPr>
              <w:jc w:val="center"/>
              <w:rPr>
                <w:rFonts w:asciiTheme="minorHAnsi" w:hAnsiTheme="minorHAnsi" w:cstheme="minorHAnsi"/>
              </w:rPr>
            </w:pPr>
            <w:r>
              <w:rPr>
                <w:rFonts w:asciiTheme="minorHAnsi" w:hAnsiTheme="minorHAnsi" w:cstheme="minorHAnsi"/>
              </w:rPr>
              <w:t>559</w:t>
            </w:r>
          </w:p>
        </w:tc>
      </w:tr>
      <w:tr w:rsidR="00FA731A" w:rsidRPr="005B7B70" w:rsidTr="0007088F">
        <w:tc>
          <w:tcPr>
            <w:tcW w:w="4405" w:type="dxa"/>
          </w:tcPr>
          <w:p w:rsidR="00FA731A" w:rsidRDefault="00FA731A" w:rsidP="008236C1">
            <w:pPr>
              <w:rPr>
                <w:rFonts w:asciiTheme="minorHAnsi" w:hAnsiTheme="minorHAnsi" w:cstheme="minorHAnsi"/>
              </w:rPr>
            </w:pPr>
            <w:r>
              <w:rPr>
                <w:rFonts w:asciiTheme="minorHAnsi" w:hAnsiTheme="minorHAnsi" w:cstheme="minorHAnsi"/>
              </w:rPr>
              <w:t>Medium Risk</w:t>
            </w:r>
          </w:p>
        </w:tc>
        <w:tc>
          <w:tcPr>
            <w:tcW w:w="4860" w:type="dxa"/>
          </w:tcPr>
          <w:p w:rsidR="00FA731A" w:rsidRPr="005B7B70" w:rsidRDefault="00FA731A" w:rsidP="008236C1">
            <w:pPr>
              <w:jc w:val="center"/>
              <w:rPr>
                <w:rFonts w:asciiTheme="minorHAnsi" w:hAnsiTheme="minorHAnsi" w:cstheme="minorHAnsi"/>
              </w:rPr>
            </w:pPr>
            <w:r>
              <w:rPr>
                <w:rFonts w:asciiTheme="minorHAnsi" w:hAnsiTheme="minorHAnsi" w:cstheme="minorHAnsi"/>
              </w:rPr>
              <w:t>198</w:t>
            </w:r>
          </w:p>
        </w:tc>
      </w:tr>
      <w:tr w:rsidR="00FA731A" w:rsidRPr="005B7B70" w:rsidTr="0007088F">
        <w:tc>
          <w:tcPr>
            <w:tcW w:w="4405" w:type="dxa"/>
          </w:tcPr>
          <w:p w:rsidR="00FA731A" w:rsidRDefault="00FA731A" w:rsidP="008236C1">
            <w:pPr>
              <w:rPr>
                <w:rFonts w:asciiTheme="minorHAnsi" w:hAnsiTheme="minorHAnsi" w:cstheme="minorHAnsi"/>
              </w:rPr>
            </w:pPr>
            <w:r>
              <w:rPr>
                <w:rFonts w:asciiTheme="minorHAnsi" w:hAnsiTheme="minorHAnsi" w:cstheme="minorHAnsi"/>
              </w:rPr>
              <w:t>High Risk</w:t>
            </w:r>
          </w:p>
        </w:tc>
        <w:tc>
          <w:tcPr>
            <w:tcW w:w="4860" w:type="dxa"/>
          </w:tcPr>
          <w:p w:rsidR="00FA731A" w:rsidRPr="005B7B70" w:rsidRDefault="00FA731A" w:rsidP="008236C1">
            <w:pPr>
              <w:jc w:val="center"/>
              <w:rPr>
                <w:rFonts w:asciiTheme="minorHAnsi" w:hAnsiTheme="minorHAnsi" w:cstheme="minorHAnsi"/>
              </w:rPr>
            </w:pPr>
            <w:r>
              <w:rPr>
                <w:rFonts w:asciiTheme="minorHAnsi" w:hAnsiTheme="minorHAnsi" w:cstheme="minorHAnsi"/>
              </w:rPr>
              <w:t>74</w:t>
            </w:r>
          </w:p>
        </w:tc>
      </w:tr>
      <w:tr w:rsidR="00FA731A" w:rsidRPr="005B7B70" w:rsidTr="0007088F">
        <w:tc>
          <w:tcPr>
            <w:tcW w:w="4405" w:type="dxa"/>
          </w:tcPr>
          <w:p w:rsidR="00FA731A" w:rsidRDefault="00FA731A" w:rsidP="008236C1">
            <w:pPr>
              <w:rPr>
                <w:rFonts w:asciiTheme="minorHAnsi" w:hAnsiTheme="minorHAnsi" w:cstheme="minorHAnsi"/>
              </w:rPr>
            </w:pPr>
            <w:r>
              <w:rPr>
                <w:rFonts w:asciiTheme="minorHAnsi" w:hAnsiTheme="minorHAnsi" w:cstheme="minorHAnsi"/>
              </w:rPr>
              <w:t>Greatest Risk</w:t>
            </w:r>
          </w:p>
        </w:tc>
        <w:tc>
          <w:tcPr>
            <w:tcW w:w="4860" w:type="dxa"/>
          </w:tcPr>
          <w:p w:rsidR="00FA731A" w:rsidRPr="005B7B70" w:rsidRDefault="00FA731A" w:rsidP="008236C1">
            <w:pPr>
              <w:jc w:val="center"/>
              <w:rPr>
                <w:rFonts w:asciiTheme="minorHAnsi" w:hAnsiTheme="minorHAnsi" w:cstheme="minorHAnsi"/>
              </w:rPr>
            </w:pPr>
            <w:r>
              <w:rPr>
                <w:rFonts w:asciiTheme="minorHAnsi" w:hAnsiTheme="minorHAnsi" w:cstheme="minorHAnsi"/>
              </w:rPr>
              <w:t>60</w:t>
            </w:r>
          </w:p>
        </w:tc>
      </w:tr>
    </w:tbl>
    <w:p w:rsidR="00285064" w:rsidRDefault="00285064">
      <w:pPr>
        <w:pStyle w:val="Heading2"/>
        <w:jc w:val="left"/>
        <w:rPr>
          <w:rFonts w:asciiTheme="minorHAnsi" w:hAnsiTheme="minorHAnsi" w:cstheme="minorHAnsi"/>
          <w:sz w:val="20"/>
          <w:u w:val="single"/>
        </w:rPr>
      </w:pPr>
    </w:p>
    <w:p w:rsidR="00C63C8F" w:rsidRDefault="00C63C8F" w:rsidP="00C63C8F"/>
    <w:p w:rsidR="00C63C8F" w:rsidRPr="00C63C8F" w:rsidRDefault="00C63C8F" w:rsidP="00C63C8F">
      <w:r>
        <w:tab/>
      </w:r>
      <w:r>
        <w:tab/>
      </w:r>
      <w:r>
        <w:tab/>
      </w:r>
      <w:r>
        <w:tab/>
      </w:r>
      <w:r>
        <w:tab/>
      </w:r>
      <w:r>
        <w:tab/>
      </w:r>
      <w:r>
        <w:rPr>
          <w:noProof/>
        </w:rPr>
        <w:drawing>
          <wp:inline distT="0" distB="0" distL="0" distR="0">
            <wp:extent cx="4695825" cy="1685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eger_Interlock[1].jpg"/>
                    <pic:cNvPicPr/>
                  </pic:nvPicPr>
                  <pic:blipFill>
                    <a:blip r:embed="rId15">
                      <a:extLst>
                        <a:ext uri="{28A0092B-C50C-407E-A947-70E740481C1C}">
                          <a14:useLocalDpi xmlns:a14="http://schemas.microsoft.com/office/drawing/2010/main" val="0"/>
                        </a:ext>
                      </a:extLst>
                    </a:blip>
                    <a:stretch>
                      <a:fillRect/>
                    </a:stretch>
                  </pic:blipFill>
                  <pic:spPr>
                    <a:xfrm>
                      <a:off x="0" y="0"/>
                      <a:ext cx="4695825" cy="1685925"/>
                    </a:xfrm>
                    <a:prstGeom prst="rect">
                      <a:avLst/>
                    </a:prstGeom>
                  </pic:spPr>
                </pic:pic>
              </a:graphicData>
            </a:graphic>
          </wp:inline>
        </w:drawing>
      </w:r>
    </w:p>
    <w:p w:rsidR="00C63C8F" w:rsidRDefault="00C63C8F" w:rsidP="00A20675">
      <w:pPr>
        <w:jc w:val="center"/>
        <w:rPr>
          <w:rFonts w:asciiTheme="minorHAnsi" w:hAnsiTheme="minorHAnsi" w:cstheme="minorHAnsi"/>
          <w:sz w:val="28"/>
          <w:szCs w:val="28"/>
          <w:u w:val="single"/>
        </w:rPr>
      </w:pPr>
    </w:p>
    <w:p w:rsidR="00A20675" w:rsidRPr="005B7B70" w:rsidRDefault="00A20675" w:rsidP="00A20675">
      <w:pPr>
        <w:jc w:val="center"/>
        <w:rPr>
          <w:rFonts w:asciiTheme="minorHAnsi" w:hAnsiTheme="minorHAnsi" w:cstheme="minorHAnsi"/>
          <w:sz w:val="28"/>
          <w:szCs w:val="28"/>
          <w:u w:val="single"/>
        </w:rPr>
      </w:pPr>
      <w:r w:rsidRPr="005B7B70">
        <w:rPr>
          <w:rFonts w:asciiTheme="minorHAnsi" w:hAnsiTheme="minorHAnsi" w:cstheme="minorHAnsi"/>
          <w:sz w:val="28"/>
          <w:szCs w:val="28"/>
          <w:u w:val="single"/>
        </w:rPr>
        <w:t>Ignition Interlock – Conditional Discharge Monitoring</w:t>
      </w:r>
    </w:p>
    <w:tbl>
      <w:tblPr>
        <w:tblStyle w:val="TableGrid"/>
        <w:tblW w:w="0" w:type="auto"/>
        <w:tblLook w:val="04A0" w:firstRow="1" w:lastRow="0" w:firstColumn="1" w:lastColumn="0" w:noHBand="0" w:noVBand="1"/>
      </w:tblPr>
      <w:tblGrid>
        <w:gridCol w:w="4405"/>
        <w:gridCol w:w="4860"/>
      </w:tblGrid>
      <w:tr w:rsidR="00A20675" w:rsidRPr="005B7B70" w:rsidTr="0007088F">
        <w:tc>
          <w:tcPr>
            <w:tcW w:w="4405" w:type="dxa"/>
          </w:tcPr>
          <w:p w:rsidR="00A20675" w:rsidRPr="005B7B70" w:rsidRDefault="00A20675" w:rsidP="008236C1">
            <w:pPr>
              <w:pStyle w:val="BodyText"/>
              <w:rPr>
                <w:rFonts w:asciiTheme="minorHAnsi" w:hAnsiTheme="minorHAnsi" w:cstheme="minorHAnsi"/>
                <w:sz w:val="24"/>
                <w:szCs w:val="24"/>
              </w:rPr>
            </w:pPr>
            <w:r w:rsidRPr="005B7B70">
              <w:rPr>
                <w:rFonts w:asciiTheme="minorHAnsi" w:hAnsiTheme="minorHAnsi" w:cstheme="minorHAnsi"/>
                <w:sz w:val="24"/>
                <w:szCs w:val="24"/>
              </w:rPr>
              <w:t>IID – CD Monitoring Caseload</w:t>
            </w:r>
          </w:p>
        </w:tc>
        <w:tc>
          <w:tcPr>
            <w:tcW w:w="4860" w:type="dxa"/>
          </w:tcPr>
          <w:p w:rsidR="00A20675" w:rsidRPr="005B7B70" w:rsidRDefault="00994E10" w:rsidP="008236C1">
            <w:pPr>
              <w:jc w:val="center"/>
              <w:rPr>
                <w:rFonts w:asciiTheme="minorHAnsi" w:hAnsiTheme="minorHAnsi" w:cstheme="minorHAnsi"/>
                <w:szCs w:val="24"/>
              </w:rPr>
            </w:pPr>
            <w:r>
              <w:rPr>
                <w:rFonts w:asciiTheme="minorHAnsi" w:hAnsiTheme="minorHAnsi" w:cstheme="minorHAnsi"/>
                <w:szCs w:val="24"/>
              </w:rPr>
              <w:t>147</w:t>
            </w:r>
          </w:p>
        </w:tc>
      </w:tr>
    </w:tbl>
    <w:p w:rsidR="00A20675" w:rsidRDefault="00A20675" w:rsidP="00A20675">
      <w:pPr>
        <w:rPr>
          <w:rFonts w:asciiTheme="minorHAnsi" w:hAnsiTheme="minorHAnsi" w:cstheme="minorHAnsi"/>
        </w:rPr>
      </w:pPr>
    </w:p>
    <w:p w:rsidR="00C63C8F" w:rsidRDefault="00C63C8F" w:rsidP="00A20675">
      <w:pPr>
        <w:rPr>
          <w:rFonts w:asciiTheme="minorHAnsi" w:hAnsiTheme="minorHAnsi" w:cstheme="minorHAnsi"/>
        </w:rPr>
      </w:pPr>
    </w:p>
    <w:p w:rsidR="00C63C8F" w:rsidRDefault="00C63C8F" w:rsidP="00A20675">
      <w:pPr>
        <w:rPr>
          <w:rFonts w:asciiTheme="minorHAnsi" w:hAnsiTheme="minorHAnsi" w:cstheme="minorHAnsi"/>
        </w:rPr>
      </w:pPr>
    </w:p>
    <w:p w:rsidR="00C63C8F" w:rsidRDefault="00C63C8F" w:rsidP="00A20675">
      <w:pPr>
        <w:rPr>
          <w:rFonts w:asciiTheme="minorHAnsi" w:hAnsiTheme="minorHAnsi" w:cstheme="minorHAnsi"/>
        </w:rPr>
      </w:pPr>
    </w:p>
    <w:p w:rsidR="00C63C8F" w:rsidRPr="005B7B70" w:rsidRDefault="00C63C8F" w:rsidP="00A20675">
      <w:pPr>
        <w:rPr>
          <w:rFonts w:asciiTheme="minorHAnsi" w:hAnsiTheme="minorHAnsi" w:cstheme="minorHAnsi"/>
        </w:rPr>
      </w:pPr>
    </w:p>
    <w:p w:rsidR="002C13E6" w:rsidRPr="005B7B70" w:rsidRDefault="008E6E50" w:rsidP="001A1525">
      <w:pPr>
        <w:pStyle w:val="Heading2"/>
        <w:rPr>
          <w:rFonts w:asciiTheme="minorHAnsi" w:hAnsiTheme="minorHAnsi" w:cstheme="minorHAnsi"/>
          <w:b/>
          <w:i/>
          <w:u w:val="single"/>
        </w:rPr>
      </w:pPr>
      <w:r>
        <w:rPr>
          <w:rFonts w:asciiTheme="minorHAnsi" w:hAnsiTheme="minorHAnsi" w:cstheme="minorHAnsi"/>
          <w:b/>
          <w:i/>
          <w:u w:val="single"/>
        </w:rPr>
        <w:lastRenderedPageBreak/>
        <w:t xml:space="preserve">2023 </w:t>
      </w:r>
      <w:r w:rsidR="00FF5D9A" w:rsidRPr="005B7B70">
        <w:rPr>
          <w:rFonts w:asciiTheme="minorHAnsi" w:hAnsiTheme="minorHAnsi" w:cstheme="minorHAnsi"/>
          <w:b/>
          <w:i/>
          <w:u w:val="single"/>
        </w:rPr>
        <w:t>FAMILY COURT</w:t>
      </w:r>
      <w:r w:rsidR="002B1BF9" w:rsidRPr="005B7B70">
        <w:rPr>
          <w:rFonts w:asciiTheme="minorHAnsi" w:hAnsiTheme="minorHAnsi" w:cstheme="minorHAnsi"/>
          <w:b/>
          <w:i/>
          <w:u w:val="single"/>
        </w:rPr>
        <w:t xml:space="preserve"> STATISTICS</w:t>
      </w:r>
    </w:p>
    <w:p w:rsidR="00B250E9" w:rsidRPr="005B7B70" w:rsidRDefault="00B250E9" w:rsidP="00613BCB">
      <w:pPr>
        <w:rPr>
          <w:rFonts w:asciiTheme="minorHAnsi" w:hAnsiTheme="minorHAnsi" w:cstheme="minorHAnsi"/>
        </w:rPr>
      </w:pPr>
    </w:p>
    <w:p w:rsidR="00C63C8F" w:rsidRDefault="0075109C" w:rsidP="001A1525">
      <w:pPr>
        <w:pStyle w:val="BodyText2"/>
        <w:jc w:val="center"/>
        <w:rPr>
          <w:rFonts w:asciiTheme="minorHAnsi" w:hAnsiTheme="minorHAnsi" w:cstheme="minorHAnsi"/>
          <w:sz w:val="28"/>
          <w:szCs w:val="28"/>
          <w:u w:val="single"/>
        </w:rPr>
      </w:pPr>
      <w:r>
        <w:rPr>
          <w:rFonts w:asciiTheme="minorHAnsi" w:hAnsiTheme="minorHAnsi" w:cstheme="minorHAnsi"/>
          <w:noProof/>
          <w:sz w:val="28"/>
          <w:szCs w:val="28"/>
          <w:u w:val="single"/>
        </w:rPr>
        <w:drawing>
          <wp:inline distT="0" distB="0" distL="0" distR="0">
            <wp:extent cx="5867400" cy="2266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69C2" w:rsidRPr="00C166B6" w:rsidRDefault="006D69C2" w:rsidP="00D67AFC">
      <w:pPr>
        <w:jc w:val="center"/>
        <w:rPr>
          <w:rFonts w:asciiTheme="minorHAnsi" w:hAnsiTheme="minorHAnsi" w:cstheme="minorHAnsi"/>
          <w:sz w:val="20"/>
        </w:rPr>
      </w:pPr>
    </w:p>
    <w:p w:rsidR="00D67AFC" w:rsidRPr="005B7B70" w:rsidRDefault="00D67AFC" w:rsidP="00D67AFC">
      <w:pPr>
        <w:jc w:val="center"/>
        <w:rPr>
          <w:rFonts w:asciiTheme="minorHAnsi" w:hAnsiTheme="minorHAnsi" w:cstheme="minorHAnsi"/>
          <w:sz w:val="28"/>
          <w:szCs w:val="28"/>
          <w:u w:val="single"/>
        </w:rPr>
      </w:pPr>
      <w:r w:rsidRPr="005B7B70">
        <w:rPr>
          <w:rFonts w:asciiTheme="minorHAnsi" w:hAnsiTheme="minorHAnsi" w:cstheme="minorHAnsi"/>
          <w:sz w:val="28"/>
          <w:szCs w:val="28"/>
          <w:u w:val="single"/>
        </w:rPr>
        <w:t>Pre-Dispositional Supervision</w:t>
      </w:r>
    </w:p>
    <w:tbl>
      <w:tblPr>
        <w:tblStyle w:val="TableGrid"/>
        <w:tblW w:w="0" w:type="auto"/>
        <w:tblLook w:val="04A0" w:firstRow="1" w:lastRow="0" w:firstColumn="1" w:lastColumn="0" w:noHBand="0" w:noVBand="1"/>
      </w:tblPr>
      <w:tblGrid>
        <w:gridCol w:w="4405"/>
        <w:gridCol w:w="4860"/>
      </w:tblGrid>
      <w:tr w:rsidR="00D67AFC" w:rsidRPr="005B7B70" w:rsidTr="00994E10">
        <w:tc>
          <w:tcPr>
            <w:tcW w:w="4405" w:type="dxa"/>
          </w:tcPr>
          <w:p w:rsidR="00D67AFC" w:rsidRPr="005B7B70" w:rsidRDefault="00994E10" w:rsidP="00C166B6">
            <w:pPr>
              <w:pStyle w:val="BodyText2"/>
              <w:jc w:val="left"/>
              <w:rPr>
                <w:rFonts w:asciiTheme="minorHAnsi" w:hAnsiTheme="minorHAnsi" w:cstheme="minorHAnsi"/>
                <w:szCs w:val="24"/>
              </w:rPr>
            </w:pPr>
            <w:r>
              <w:rPr>
                <w:rFonts w:asciiTheme="minorHAnsi" w:hAnsiTheme="minorHAnsi" w:cstheme="minorHAnsi"/>
                <w:szCs w:val="24"/>
              </w:rPr>
              <w:t xml:space="preserve">PDS Cases </w:t>
            </w:r>
            <w:r w:rsidR="00D67AFC" w:rsidRPr="005B7B70">
              <w:rPr>
                <w:rFonts w:asciiTheme="minorHAnsi" w:hAnsiTheme="minorHAnsi" w:cstheme="minorHAnsi"/>
                <w:szCs w:val="24"/>
              </w:rPr>
              <w:t>Open</w:t>
            </w:r>
            <w:r w:rsidR="00C166B6">
              <w:rPr>
                <w:rFonts w:asciiTheme="minorHAnsi" w:hAnsiTheme="minorHAnsi" w:cstheme="minorHAnsi"/>
                <w:szCs w:val="24"/>
              </w:rPr>
              <w:t xml:space="preserve"> as of December 2023</w:t>
            </w:r>
          </w:p>
        </w:tc>
        <w:tc>
          <w:tcPr>
            <w:tcW w:w="4860" w:type="dxa"/>
          </w:tcPr>
          <w:p w:rsidR="00D67AFC" w:rsidRPr="005B7B70" w:rsidRDefault="00C166B6" w:rsidP="008236C1">
            <w:pPr>
              <w:pStyle w:val="BodyText2"/>
              <w:jc w:val="center"/>
              <w:rPr>
                <w:rFonts w:asciiTheme="minorHAnsi" w:hAnsiTheme="minorHAnsi" w:cstheme="minorHAnsi"/>
                <w:szCs w:val="24"/>
              </w:rPr>
            </w:pPr>
            <w:r>
              <w:rPr>
                <w:rFonts w:asciiTheme="minorHAnsi" w:hAnsiTheme="minorHAnsi" w:cstheme="minorHAnsi"/>
                <w:szCs w:val="24"/>
              </w:rPr>
              <w:t>41</w:t>
            </w:r>
          </w:p>
        </w:tc>
      </w:tr>
    </w:tbl>
    <w:p w:rsidR="00D67AFC" w:rsidRDefault="00D67AFC" w:rsidP="00613BCB">
      <w:pPr>
        <w:rPr>
          <w:rFonts w:asciiTheme="minorHAnsi" w:hAnsiTheme="minorHAnsi" w:cstheme="minorHAnsi"/>
          <w:sz w:val="20"/>
        </w:rPr>
      </w:pPr>
    </w:p>
    <w:p w:rsidR="0075109C" w:rsidRDefault="0075109C" w:rsidP="00613BCB">
      <w:pPr>
        <w:rPr>
          <w:rFonts w:asciiTheme="minorHAnsi" w:hAnsiTheme="minorHAnsi" w:cstheme="minorHAnsi"/>
          <w:sz w:val="20"/>
        </w:rPr>
      </w:pPr>
    </w:p>
    <w:p w:rsidR="0075109C" w:rsidRPr="00C166B6" w:rsidRDefault="0075109C" w:rsidP="00613BCB">
      <w:pPr>
        <w:rPr>
          <w:rFonts w:asciiTheme="minorHAnsi" w:hAnsiTheme="minorHAnsi" w:cstheme="minorHAnsi"/>
          <w:sz w:val="20"/>
        </w:rPr>
      </w:pPr>
      <w:r>
        <w:rPr>
          <w:rFonts w:asciiTheme="minorHAnsi" w:hAnsiTheme="minorHAnsi" w:cstheme="minorHAnsi"/>
          <w:noProof/>
          <w:sz w:val="20"/>
        </w:rPr>
        <w:drawing>
          <wp:inline distT="0" distB="0" distL="0" distR="0">
            <wp:extent cx="5867400" cy="24669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66B6" w:rsidRDefault="00C166B6" w:rsidP="00D67AFC">
      <w:pPr>
        <w:jc w:val="center"/>
        <w:rPr>
          <w:rFonts w:asciiTheme="minorHAnsi" w:hAnsiTheme="minorHAnsi" w:cstheme="minorHAnsi"/>
          <w:sz w:val="20"/>
          <w:u w:val="single"/>
        </w:rPr>
      </w:pPr>
    </w:p>
    <w:p w:rsidR="00D46620" w:rsidRPr="00C166B6" w:rsidRDefault="00D46620" w:rsidP="00D67AFC">
      <w:pPr>
        <w:jc w:val="center"/>
        <w:rPr>
          <w:rFonts w:asciiTheme="minorHAnsi" w:hAnsiTheme="minorHAnsi" w:cstheme="minorHAnsi"/>
          <w:sz w:val="20"/>
          <w:u w:val="single"/>
        </w:rPr>
      </w:pPr>
    </w:p>
    <w:p w:rsidR="001A1525" w:rsidRPr="005B7B70" w:rsidRDefault="0075109C" w:rsidP="00D67AFC">
      <w:pPr>
        <w:jc w:val="center"/>
        <w:rPr>
          <w:rFonts w:asciiTheme="minorHAnsi" w:hAnsiTheme="minorHAnsi" w:cstheme="minorHAnsi"/>
          <w:sz w:val="28"/>
          <w:szCs w:val="28"/>
          <w:u w:val="single"/>
        </w:rPr>
      </w:pPr>
      <w:r>
        <w:rPr>
          <w:rFonts w:asciiTheme="minorHAnsi" w:hAnsiTheme="minorHAnsi" w:cstheme="minorHAnsi"/>
          <w:sz w:val="28"/>
          <w:szCs w:val="28"/>
          <w:u w:val="single"/>
        </w:rPr>
        <w:t xml:space="preserve">Formal </w:t>
      </w:r>
      <w:r w:rsidR="00D67AFC" w:rsidRPr="005B7B70">
        <w:rPr>
          <w:rFonts w:asciiTheme="minorHAnsi" w:hAnsiTheme="minorHAnsi" w:cstheme="minorHAnsi"/>
          <w:sz w:val="28"/>
          <w:szCs w:val="28"/>
          <w:u w:val="single"/>
        </w:rPr>
        <w:t>Supervision</w:t>
      </w:r>
      <w:r>
        <w:rPr>
          <w:rFonts w:asciiTheme="minorHAnsi" w:hAnsiTheme="minorHAnsi" w:cstheme="minorHAnsi"/>
          <w:sz w:val="28"/>
          <w:szCs w:val="28"/>
          <w:u w:val="single"/>
        </w:rPr>
        <w:t xml:space="preserve"> Cases</w:t>
      </w:r>
      <w:r w:rsidR="00C166B6">
        <w:rPr>
          <w:rFonts w:asciiTheme="minorHAnsi" w:hAnsiTheme="minorHAnsi" w:cstheme="minorHAnsi"/>
          <w:sz w:val="28"/>
          <w:szCs w:val="28"/>
          <w:u w:val="single"/>
        </w:rPr>
        <w:t xml:space="preserve"> as of December 2023</w:t>
      </w:r>
    </w:p>
    <w:tbl>
      <w:tblPr>
        <w:tblStyle w:val="TableGrid"/>
        <w:tblW w:w="0" w:type="auto"/>
        <w:tblLook w:val="04A0" w:firstRow="1" w:lastRow="0" w:firstColumn="1" w:lastColumn="0" w:noHBand="0" w:noVBand="1"/>
      </w:tblPr>
      <w:tblGrid>
        <w:gridCol w:w="3046"/>
        <w:gridCol w:w="3105"/>
        <w:gridCol w:w="3199"/>
      </w:tblGrid>
      <w:tr w:rsidR="008E6610" w:rsidRPr="005B7B70" w:rsidTr="008E6610">
        <w:tc>
          <w:tcPr>
            <w:tcW w:w="3046" w:type="dxa"/>
          </w:tcPr>
          <w:p w:rsidR="008E6610" w:rsidRPr="005B7B70" w:rsidRDefault="008E6610" w:rsidP="00994E10">
            <w:pPr>
              <w:rPr>
                <w:rFonts w:asciiTheme="minorHAnsi" w:hAnsiTheme="minorHAnsi" w:cstheme="minorHAnsi"/>
              </w:rPr>
            </w:pPr>
            <w:r>
              <w:rPr>
                <w:rFonts w:asciiTheme="minorHAnsi" w:hAnsiTheme="minorHAnsi" w:cstheme="minorHAnsi"/>
              </w:rPr>
              <w:t>PINS</w:t>
            </w:r>
          </w:p>
        </w:tc>
        <w:tc>
          <w:tcPr>
            <w:tcW w:w="3105" w:type="dxa"/>
          </w:tcPr>
          <w:p w:rsidR="008E6610" w:rsidRDefault="008E6610" w:rsidP="00023622">
            <w:pPr>
              <w:jc w:val="center"/>
              <w:rPr>
                <w:rFonts w:asciiTheme="minorHAnsi" w:hAnsiTheme="minorHAnsi" w:cstheme="minorHAnsi"/>
              </w:rPr>
            </w:pPr>
          </w:p>
        </w:tc>
        <w:tc>
          <w:tcPr>
            <w:tcW w:w="3199" w:type="dxa"/>
          </w:tcPr>
          <w:p w:rsidR="008E6610" w:rsidRPr="005B7B70" w:rsidRDefault="008E6610" w:rsidP="00023622">
            <w:pPr>
              <w:jc w:val="center"/>
              <w:rPr>
                <w:rFonts w:asciiTheme="minorHAnsi" w:hAnsiTheme="minorHAnsi" w:cstheme="minorHAnsi"/>
              </w:rPr>
            </w:pPr>
            <w:r>
              <w:rPr>
                <w:rFonts w:asciiTheme="minorHAnsi" w:hAnsiTheme="minorHAnsi" w:cstheme="minorHAnsi"/>
              </w:rPr>
              <w:t>0</w:t>
            </w:r>
          </w:p>
        </w:tc>
      </w:tr>
      <w:tr w:rsidR="008E6610" w:rsidRPr="005B7B70" w:rsidTr="008E6610">
        <w:tc>
          <w:tcPr>
            <w:tcW w:w="3046" w:type="dxa"/>
          </w:tcPr>
          <w:p w:rsidR="008E6610" w:rsidRPr="005B7B70" w:rsidRDefault="008E6610" w:rsidP="00994E10">
            <w:pPr>
              <w:rPr>
                <w:rFonts w:asciiTheme="minorHAnsi" w:hAnsiTheme="minorHAnsi" w:cstheme="minorHAnsi"/>
              </w:rPr>
            </w:pPr>
            <w:r>
              <w:rPr>
                <w:rFonts w:asciiTheme="minorHAnsi" w:hAnsiTheme="minorHAnsi" w:cstheme="minorHAnsi"/>
              </w:rPr>
              <w:t xml:space="preserve">JD </w:t>
            </w:r>
          </w:p>
        </w:tc>
        <w:tc>
          <w:tcPr>
            <w:tcW w:w="3105" w:type="dxa"/>
          </w:tcPr>
          <w:p w:rsidR="008E6610" w:rsidRDefault="008E6610" w:rsidP="008236C1">
            <w:pPr>
              <w:jc w:val="center"/>
              <w:rPr>
                <w:rFonts w:asciiTheme="minorHAnsi" w:hAnsiTheme="minorHAnsi" w:cstheme="minorHAnsi"/>
              </w:rPr>
            </w:pPr>
          </w:p>
        </w:tc>
        <w:tc>
          <w:tcPr>
            <w:tcW w:w="3199" w:type="dxa"/>
          </w:tcPr>
          <w:p w:rsidR="008E6610" w:rsidRPr="005B7B70" w:rsidRDefault="008E6610" w:rsidP="008236C1">
            <w:pPr>
              <w:jc w:val="center"/>
              <w:rPr>
                <w:rFonts w:asciiTheme="minorHAnsi" w:hAnsiTheme="minorHAnsi" w:cstheme="minorHAnsi"/>
              </w:rPr>
            </w:pPr>
            <w:r>
              <w:rPr>
                <w:rFonts w:asciiTheme="minorHAnsi" w:hAnsiTheme="minorHAnsi" w:cstheme="minorHAnsi"/>
              </w:rPr>
              <w:t>12</w:t>
            </w:r>
          </w:p>
        </w:tc>
      </w:tr>
      <w:tr w:rsidR="008E6610" w:rsidRPr="005B7B70" w:rsidTr="008E6610">
        <w:tc>
          <w:tcPr>
            <w:tcW w:w="3046" w:type="dxa"/>
          </w:tcPr>
          <w:p w:rsidR="008E6610" w:rsidRDefault="008E6610" w:rsidP="00994E10">
            <w:pPr>
              <w:rPr>
                <w:rFonts w:asciiTheme="minorHAnsi" w:hAnsiTheme="minorHAnsi" w:cstheme="minorHAnsi"/>
              </w:rPr>
            </w:pPr>
            <w:r>
              <w:rPr>
                <w:rFonts w:asciiTheme="minorHAnsi" w:hAnsiTheme="minorHAnsi" w:cstheme="minorHAnsi"/>
              </w:rPr>
              <w:t>Other Adult</w:t>
            </w:r>
          </w:p>
        </w:tc>
        <w:tc>
          <w:tcPr>
            <w:tcW w:w="3105" w:type="dxa"/>
          </w:tcPr>
          <w:p w:rsidR="008E6610" w:rsidRDefault="008E6610" w:rsidP="008236C1">
            <w:pPr>
              <w:jc w:val="center"/>
              <w:rPr>
                <w:rFonts w:asciiTheme="minorHAnsi" w:hAnsiTheme="minorHAnsi" w:cstheme="minorHAnsi"/>
              </w:rPr>
            </w:pPr>
          </w:p>
        </w:tc>
        <w:tc>
          <w:tcPr>
            <w:tcW w:w="3199" w:type="dxa"/>
          </w:tcPr>
          <w:p w:rsidR="008E6610" w:rsidRPr="005B7B70" w:rsidRDefault="008E6610" w:rsidP="008236C1">
            <w:pPr>
              <w:jc w:val="center"/>
              <w:rPr>
                <w:rFonts w:asciiTheme="minorHAnsi" w:hAnsiTheme="minorHAnsi" w:cstheme="minorHAnsi"/>
              </w:rPr>
            </w:pPr>
            <w:r>
              <w:rPr>
                <w:rFonts w:asciiTheme="minorHAnsi" w:hAnsiTheme="minorHAnsi" w:cstheme="minorHAnsi"/>
              </w:rPr>
              <w:t>42</w:t>
            </w:r>
          </w:p>
        </w:tc>
      </w:tr>
    </w:tbl>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837"/>
      </w:tblGrid>
      <w:tr w:rsidR="00C166B6" w:rsidRPr="005B7B70" w:rsidTr="00C166B6">
        <w:tc>
          <w:tcPr>
            <w:tcW w:w="1080" w:type="dxa"/>
          </w:tcPr>
          <w:p w:rsidR="00C166B6" w:rsidRPr="005B7B70" w:rsidRDefault="00C166B6" w:rsidP="003B34E6">
            <w:pPr>
              <w:jc w:val="right"/>
              <w:rPr>
                <w:rFonts w:asciiTheme="minorHAnsi" w:hAnsiTheme="minorHAnsi" w:cstheme="minorHAnsi"/>
              </w:rPr>
            </w:pPr>
            <w:r w:rsidRPr="005B7B70">
              <w:rPr>
                <w:rFonts w:asciiTheme="minorHAnsi" w:hAnsiTheme="minorHAnsi" w:cstheme="minorHAnsi"/>
              </w:rPr>
              <w:t>TOTAL</w:t>
            </w:r>
          </w:p>
        </w:tc>
        <w:tc>
          <w:tcPr>
            <w:tcW w:w="4837" w:type="dxa"/>
          </w:tcPr>
          <w:p w:rsidR="00C166B6" w:rsidRPr="005B7B70" w:rsidRDefault="00C166B6" w:rsidP="003B34E6">
            <w:pPr>
              <w:jc w:val="center"/>
              <w:rPr>
                <w:rFonts w:asciiTheme="minorHAnsi" w:hAnsiTheme="minorHAnsi" w:cstheme="minorHAnsi"/>
                <w:b/>
              </w:rPr>
            </w:pPr>
            <w:r>
              <w:rPr>
                <w:rFonts w:asciiTheme="minorHAnsi" w:hAnsiTheme="minorHAnsi" w:cstheme="minorHAnsi"/>
                <w:b/>
              </w:rPr>
              <w:t>54</w:t>
            </w:r>
          </w:p>
        </w:tc>
      </w:tr>
    </w:tbl>
    <w:p w:rsidR="00C166B6" w:rsidRDefault="00C166B6" w:rsidP="002B1BF9">
      <w:pPr>
        <w:jc w:val="center"/>
        <w:rPr>
          <w:rFonts w:asciiTheme="minorHAnsi" w:hAnsiTheme="minorHAnsi" w:cstheme="minorHAnsi"/>
          <w:sz w:val="32"/>
          <w:szCs w:val="32"/>
        </w:rPr>
      </w:pPr>
    </w:p>
    <w:p w:rsidR="00D46620" w:rsidRDefault="00D46620" w:rsidP="002B1BF9">
      <w:pPr>
        <w:jc w:val="center"/>
        <w:rPr>
          <w:rFonts w:asciiTheme="minorHAnsi" w:hAnsiTheme="minorHAnsi" w:cstheme="minorHAnsi"/>
          <w:sz w:val="32"/>
          <w:szCs w:val="32"/>
        </w:rPr>
      </w:pPr>
    </w:p>
    <w:p w:rsidR="00D46620" w:rsidRDefault="00D46620" w:rsidP="002B1BF9">
      <w:pPr>
        <w:jc w:val="center"/>
        <w:rPr>
          <w:rFonts w:asciiTheme="minorHAnsi" w:hAnsiTheme="minorHAnsi" w:cstheme="minorHAnsi"/>
          <w:sz w:val="32"/>
          <w:szCs w:val="32"/>
        </w:rPr>
      </w:pPr>
    </w:p>
    <w:p w:rsidR="00B250E9" w:rsidRDefault="00FF5D9A" w:rsidP="002B1BF9">
      <w:pPr>
        <w:jc w:val="center"/>
        <w:rPr>
          <w:rFonts w:asciiTheme="minorHAnsi" w:hAnsiTheme="minorHAnsi" w:cstheme="minorHAnsi"/>
          <w:b/>
          <w:i/>
          <w:sz w:val="32"/>
          <w:szCs w:val="32"/>
          <w:u w:val="single"/>
        </w:rPr>
      </w:pPr>
      <w:r w:rsidRPr="005B7B70">
        <w:rPr>
          <w:rFonts w:asciiTheme="minorHAnsi" w:hAnsiTheme="minorHAnsi" w:cstheme="minorHAnsi"/>
          <w:b/>
          <w:i/>
          <w:sz w:val="32"/>
          <w:szCs w:val="32"/>
          <w:u w:val="single"/>
        </w:rPr>
        <w:lastRenderedPageBreak/>
        <w:t xml:space="preserve">TASC </w:t>
      </w:r>
      <w:r w:rsidR="008E6610">
        <w:rPr>
          <w:rFonts w:asciiTheme="minorHAnsi" w:hAnsiTheme="minorHAnsi" w:cstheme="minorHAnsi"/>
          <w:b/>
          <w:i/>
          <w:sz w:val="32"/>
          <w:szCs w:val="32"/>
          <w:u w:val="single"/>
        </w:rPr>
        <w:t>UNIT</w:t>
      </w:r>
      <w:r w:rsidR="002B1BF9" w:rsidRPr="005B7B70">
        <w:rPr>
          <w:rFonts w:asciiTheme="minorHAnsi" w:hAnsiTheme="minorHAnsi" w:cstheme="minorHAnsi"/>
          <w:b/>
          <w:i/>
          <w:sz w:val="32"/>
          <w:szCs w:val="32"/>
          <w:u w:val="single"/>
        </w:rPr>
        <w:t xml:space="preserve"> STATISTICS</w:t>
      </w:r>
    </w:p>
    <w:p w:rsidR="008E6610" w:rsidRPr="008E6610" w:rsidRDefault="008E6610" w:rsidP="002B1BF9">
      <w:pPr>
        <w:jc w:val="center"/>
        <w:rPr>
          <w:rFonts w:asciiTheme="minorHAnsi" w:hAnsiTheme="minorHAnsi" w:cstheme="minorHAnsi"/>
          <w:b/>
          <w:i/>
          <w:sz w:val="20"/>
          <w:u w:val="single"/>
        </w:rPr>
      </w:pPr>
    </w:p>
    <w:p w:rsidR="008E6610" w:rsidRPr="008E6610" w:rsidRDefault="008E6610" w:rsidP="002B1BF9">
      <w:pPr>
        <w:jc w:val="center"/>
        <w:rPr>
          <w:rFonts w:asciiTheme="minorHAnsi" w:hAnsiTheme="minorHAnsi" w:cstheme="minorHAnsi"/>
          <w:sz w:val="28"/>
          <w:szCs w:val="28"/>
          <w:u w:val="single"/>
        </w:rPr>
      </w:pPr>
      <w:r>
        <w:rPr>
          <w:rFonts w:asciiTheme="minorHAnsi" w:hAnsiTheme="minorHAnsi" w:cstheme="minorHAnsi"/>
          <w:sz w:val="28"/>
          <w:szCs w:val="28"/>
          <w:u w:val="single"/>
        </w:rPr>
        <w:t xml:space="preserve">Traditional TASC </w:t>
      </w:r>
    </w:p>
    <w:tbl>
      <w:tblPr>
        <w:tblStyle w:val="TableGrid"/>
        <w:tblW w:w="0" w:type="auto"/>
        <w:tblLook w:val="04A0" w:firstRow="1" w:lastRow="0" w:firstColumn="1" w:lastColumn="0" w:noHBand="0" w:noVBand="1"/>
      </w:tblPr>
      <w:tblGrid>
        <w:gridCol w:w="4495"/>
        <w:gridCol w:w="4855"/>
      </w:tblGrid>
      <w:tr w:rsidR="008E6610" w:rsidTr="008E6610">
        <w:tc>
          <w:tcPr>
            <w:tcW w:w="4495" w:type="dxa"/>
          </w:tcPr>
          <w:p w:rsidR="008E6610" w:rsidRPr="008E6610" w:rsidRDefault="008E6610" w:rsidP="008E6610">
            <w:pPr>
              <w:rPr>
                <w:rFonts w:asciiTheme="minorHAnsi" w:hAnsiTheme="minorHAnsi" w:cstheme="minorHAnsi"/>
                <w:szCs w:val="24"/>
              </w:rPr>
            </w:pPr>
            <w:r>
              <w:rPr>
                <w:rFonts w:asciiTheme="minorHAnsi" w:hAnsiTheme="minorHAnsi" w:cstheme="minorHAnsi"/>
                <w:szCs w:val="24"/>
              </w:rPr>
              <w:t>Screenings</w:t>
            </w:r>
          </w:p>
        </w:tc>
        <w:tc>
          <w:tcPr>
            <w:tcW w:w="4855" w:type="dxa"/>
          </w:tcPr>
          <w:p w:rsidR="008E6610" w:rsidRPr="008E6610" w:rsidRDefault="008E6610" w:rsidP="002B1BF9">
            <w:pPr>
              <w:jc w:val="center"/>
              <w:rPr>
                <w:rFonts w:asciiTheme="minorHAnsi" w:hAnsiTheme="minorHAnsi" w:cstheme="minorHAnsi"/>
                <w:szCs w:val="24"/>
              </w:rPr>
            </w:pPr>
            <w:r>
              <w:rPr>
                <w:rFonts w:asciiTheme="minorHAnsi" w:hAnsiTheme="minorHAnsi" w:cstheme="minorHAnsi"/>
                <w:szCs w:val="24"/>
              </w:rPr>
              <w:t>145</w:t>
            </w:r>
          </w:p>
        </w:tc>
      </w:tr>
      <w:tr w:rsidR="008E6610" w:rsidTr="008E6610">
        <w:tc>
          <w:tcPr>
            <w:tcW w:w="4495" w:type="dxa"/>
          </w:tcPr>
          <w:p w:rsidR="008E6610" w:rsidRPr="008E6610" w:rsidRDefault="008E6610" w:rsidP="008E6610">
            <w:pPr>
              <w:rPr>
                <w:rFonts w:asciiTheme="minorHAnsi" w:hAnsiTheme="minorHAnsi" w:cstheme="minorHAnsi"/>
                <w:szCs w:val="24"/>
              </w:rPr>
            </w:pPr>
            <w:r>
              <w:rPr>
                <w:rFonts w:asciiTheme="minorHAnsi" w:hAnsiTheme="minorHAnsi" w:cstheme="minorHAnsi"/>
                <w:szCs w:val="24"/>
              </w:rPr>
              <w:t>Intakes</w:t>
            </w:r>
          </w:p>
        </w:tc>
        <w:tc>
          <w:tcPr>
            <w:tcW w:w="4855" w:type="dxa"/>
          </w:tcPr>
          <w:p w:rsidR="008E6610" w:rsidRPr="008E6610" w:rsidRDefault="008E6610" w:rsidP="002B1BF9">
            <w:pPr>
              <w:jc w:val="center"/>
              <w:rPr>
                <w:rFonts w:asciiTheme="minorHAnsi" w:hAnsiTheme="minorHAnsi" w:cstheme="minorHAnsi"/>
                <w:szCs w:val="24"/>
              </w:rPr>
            </w:pPr>
            <w:r>
              <w:rPr>
                <w:rFonts w:asciiTheme="minorHAnsi" w:hAnsiTheme="minorHAnsi" w:cstheme="minorHAnsi"/>
                <w:szCs w:val="24"/>
              </w:rPr>
              <w:t>137</w:t>
            </w:r>
          </w:p>
        </w:tc>
      </w:tr>
    </w:tbl>
    <w:p w:rsidR="008E6610" w:rsidRPr="008E6610" w:rsidRDefault="008E6610" w:rsidP="002B1BF9">
      <w:pPr>
        <w:jc w:val="center"/>
        <w:rPr>
          <w:rFonts w:asciiTheme="minorHAnsi" w:hAnsiTheme="minorHAnsi" w:cstheme="minorHAnsi"/>
          <w:b/>
          <w:i/>
          <w:sz w:val="20"/>
          <w:u w:val="single"/>
        </w:rPr>
      </w:pPr>
    </w:p>
    <w:p w:rsidR="008236C1" w:rsidRPr="008E6610" w:rsidRDefault="008E6610" w:rsidP="00A20675">
      <w:pPr>
        <w:jc w:val="center"/>
        <w:rPr>
          <w:rFonts w:asciiTheme="minorHAnsi" w:hAnsiTheme="minorHAnsi" w:cstheme="minorHAnsi"/>
          <w:sz w:val="28"/>
          <w:szCs w:val="28"/>
          <w:u w:val="single"/>
        </w:rPr>
      </w:pPr>
      <w:r w:rsidRPr="008E6610">
        <w:rPr>
          <w:rFonts w:asciiTheme="minorHAnsi" w:hAnsiTheme="minorHAnsi" w:cstheme="minorHAnsi"/>
          <w:sz w:val="28"/>
          <w:szCs w:val="28"/>
          <w:u w:val="single"/>
        </w:rPr>
        <w:t>Alternatives to Jail Detention (AJD) Program</w:t>
      </w:r>
    </w:p>
    <w:tbl>
      <w:tblPr>
        <w:tblStyle w:val="TableGrid"/>
        <w:tblW w:w="9355" w:type="dxa"/>
        <w:tblLook w:val="04A0" w:firstRow="1" w:lastRow="0" w:firstColumn="1" w:lastColumn="0" w:noHBand="0" w:noVBand="1"/>
      </w:tblPr>
      <w:tblGrid>
        <w:gridCol w:w="4495"/>
        <w:gridCol w:w="4860"/>
      </w:tblGrid>
      <w:tr w:rsidR="008236C1" w:rsidRPr="005B7B70" w:rsidTr="008E6610">
        <w:tc>
          <w:tcPr>
            <w:tcW w:w="4495" w:type="dxa"/>
          </w:tcPr>
          <w:p w:rsidR="008236C1" w:rsidRPr="005B7B70" w:rsidRDefault="008236C1" w:rsidP="00613BCB">
            <w:pPr>
              <w:rPr>
                <w:rFonts w:asciiTheme="minorHAnsi" w:hAnsiTheme="minorHAnsi" w:cstheme="minorHAnsi"/>
                <w:szCs w:val="24"/>
              </w:rPr>
            </w:pPr>
            <w:r w:rsidRPr="005B7B70">
              <w:rPr>
                <w:rFonts w:asciiTheme="minorHAnsi" w:hAnsiTheme="minorHAnsi" w:cstheme="minorHAnsi"/>
                <w:szCs w:val="24"/>
              </w:rPr>
              <w:t>Intakes</w:t>
            </w:r>
          </w:p>
        </w:tc>
        <w:tc>
          <w:tcPr>
            <w:tcW w:w="4860" w:type="dxa"/>
          </w:tcPr>
          <w:p w:rsidR="008236C1" w:rsidRPr="005B7B70" w:rsidRDefault="008E6610" w:rsidP="006D7684">
            <w:pPr>
              <w:jc w:val="center"/>
              <w:rPr>
                <w:rFonts w:asciiTheme="minorHAnsi" w:hAnsiTheme="minorHAnsi" w:cstheme="minorHAnsi"/>
                <w:szCs w:val="24"/>
              </w:rPr>
            </w:pPr>
            <w:r>
              <w:rPr>
                <w:rFonts w:asciiTheme="minorHAnsi" w:hAnsiTheme="minorHAnsi" w:cstheme="minorHAnsi"/>
                <w:szCs w:val="24"/>
              </w:rPr>
              <w:t>193</w:t>
            </w:r>
          </w:p>
        </w:tc>
      </w:tr>
      <w:tr w:rsidR="008236C1" w:rsidRPr="005B7B70" w:rsidTr="008E6610">
        <w:tc>
          <w:tcPr>
            <w:tcW w:w="4495" w:type="dxa"/>
          </w:tcPr>
          <w:p w:rsidR="008236C1" w:rsidRPr="005B7B70" w:rsidRDefault="008E6610" w:rsidP="00613BCB">
            <w:pPr>
              <w:rPr>
                <w:rFonts w:asciiTheme="minorHAnsi" w:hAnsiTheme="minorHAnsi" w:cstheme="minorHAnsi"/>
                <w:szCs w:val="24"/>
              </w:rPr>
            </w:pPr>
            <w:r>
              <w:rPr>
                <w:rFonts w:asciiTheme="minorHAnsi" w:hAnsiTheme="minorHAnsi" w:cstheme="minorHAnsi"/>
                <w:szCs w:val="24"/>
              </w:rPr>
              <w:t xml:space="preserve">Monitor/Supervise </w:t>
            </w:r>
          </w:p>
        </w:tc>
        <w:tc>
          <w:tcPr>
            <w:tcW w:w="4860" w:type="dxa"/>
          </w:tcPr>
          <w:p w:rsidR="008236C1" w:rsidRPr="005B7B70" w:rsidRDefault="008E6610" w:rsidP="008E6610">
            <w:pPr>
              <w:jc w:val="center"/>
              <w:rPr>
                <w:rFonts w:asciiTheme="minorHAnsi" w:hAnsiTheme="minorHAnsi" w:cstheme="minorHAnsi"/>
                <w:szCs w:val="24"/>
              </w:rPr>
            </w:pPr>
            <w:r>
              <w:rPr>
                <w:rFonts w:asciiTheme="minorHAnsi" w:hAnsiTheme="minorHAnsi" w:cstheme="minorHAnsi"/>
                <w:szCs w:val="24"/>
              </w:rPr>
              <w:t>193</w:t>
            </w:r>
          </w:p>
        </w:tc>
      </w:tr>
      <w:tr w:rsidR="008236C1" w:rsidRPr="005B7B70" w:rsidTr="008E6610">
        <w:tc>
          <w:tcPr>
            <w:tcW w:w="4495" w:type="dxa"/>
          </w:tcPr>
          <w:p w:rsidR="008236C1" w:rsidRPr="005B7B70" w:rsidRDefault="008E6610" w:rsidP="00613BCB">
            <w:pPr>
              <w:rPr>
                <w:rFonts w:asciiTheme="minorHAnsi" w:hAnsiTheme="minorHAnsi" w:cstheme="minorHAnsi"/>
                <w:szCs w:val="24"/>
              </w:rPr>
            </w:pPr>
            <w:r>
              <w:rPr>
                <w:rFonts w:asciiTheme="minorHAnsi" w:hAnsiTheme="minorHAnsi" w:cstheme="minorHAnsi"/>
                <w:szCs w:val="24"/>
              </w:rPr>
              <w:t>CBI Enrollment</w:t>
            </w:r>
          </w:p>
        </w:tc>
        <w:tc>
          <w:tcPr>
            <w:tcW w:w="4860" w:type="dxa"/>
          </w:tcPr>
          <w:p w:rsidR="008236C1" w:rsidRPr="005B7B70" w:rsidRDefault="008E6610" w:rsidP="008E6610">
            <w:pPr>
              <w:jc w:val="center"/>
              <w:rPr>
                <w:rFonts w:asciiTheme="minorHAnsi" w:hAnsiTheme="minorHAnsi" w:cstheme="minorHAnsi"/>
                <w:szCs w:val="24"/>
              </w:rPr>
            </w:pPr>
            <w:r>
              <w:rPr>
                <w:rFonts w:asciiTheme="minorHAnsi" w:hAnsiTheme="minorHAnsi" w:cstheme="minorHAnsi"/>
                <w:szCs w:val="24"/>
              </w:rPr>
              <w:t>68</w:t>
            </w:r>
          </w:p>
        </w:tc>
      </w:tr>
    </w:tbl>
    <w:p w:rsidR="008236C1" w:rsidRPr="008E6610" w:rsidRDefault="008236C1" w:rsidP="008236C1">
      <w:pPr>
        <w:jc w:val="center"/>
        <w:rPr>
          <w:rFonts w:asciiTheme="minorHAnsi" w:hAnsiTheme="minorHAnsi" w:cstheme="minorHAnsi"/>
          <w:b/>
          <w:i/>
          <w:sz w:val="20"/>
          <w:u w:val="single"/>
        </w:rPr>
      </w:pPr>
    </w:p>
    <w:p w:rsidR="008A1FF4" w:rsidRPr="008E6610" w:rsidRDefault="008E6610" w:rsidP="002B1BF9">
      <w:pPr>
        <w:jc w:val="center"/>
        <w:rPr>
          <w:rFonts w:asciiTheme="minorHAnsi" w:hAnsiTheme="minorHAnsi" w:cstheme="minorHAnsi"/>
          <w:sz w:val="28"/>
          <w:szCs w:val="28"/>
          <w:u w:val="single"/>
        </w:rPr>
      </w:pPr>
      <w:r w:rsidRPr="008E6610">
        <w:rPr>
          <w:rFonts w:asciiTheme="minorHAnsi" w:hAnsiTheme="minorHAnsi" w:cstheme="minorHAnsi"/>
          <w:sz w:val="28"/>
          <w:szCs w:val="28"/>
          <w:u w:val="single"/>
        </w:rPr>
        <w:t>Niagara Falls PreTrial Services</w:t>
      </w:r>
    </w:p>
    <w:tbl>
      <w:tblPr>
        <w:tblStyle w:val="TableGrid"/>
        <w:tblW w:w="9355" w:type="dxa"/>
        <w:tblLook w:val="04A0" w:firstRow="1" w:lastRow="0" w:firstColumn="1" w:lastColumn="0" w:noHBand="0" w:noVBand="1"/>
      </w:tblPr>
      <w:tblGrid>
        <w:gridCol w:w="4495"/>
        <w:gridCol w:w="4860"/>
      </w:tblGrid>
      <w:tr w:rsidR="008A1FF4" w:rsidRPr="005B7B70" w:rsidTr="008E6610">
        <w:tc>
          <w:tcPr>
            <w:tcW w:w="4495" w:type="dxa"/>
          </w:tcPr>
          <w:p w:rsidR="0082330F" w:rsidRPr="005B7B70" w:rsidRDefault="008E6610" w:rsidP="00613BCB">
            <w:pPr>
              <w:rPr>
                <w:rFonts w:asciiTheme="minorHAnsi" w:hAnsiTheme="minorHAnsi" w:cstheme="minorHAnsi"/>
                <w:szCs w:val="24"/>
              </w:rPr>
            </w:pPr>
            <w:r>
              <w:rPr>
                <w:rFonts w:asciiTheme="minorHAnsi" w:hAnsiTheme="minorHAnsi" w:cstheme="minorHAnsi"/>
                <w:szCs w:val="24"/>
              </w:rPr>
              <w:t>Intakes</w:t>
            </w:r>
            <w:r w:rsidR="00272C59" w:rsidRPr="005B7B70">
              <w:rPr>
                <w:rFonts w:asciiTheme="minorHAnsi" w:hAnsiTheme="minorHAnsi" w:cstheme="minorHAnsi"/>
                <w:szCs w:val="24"/>
              </w:rPr>
              <w:t xml:space="preserve"> </w:t>
            </w:r>
          </w:p>
        </w:tc>
        <w:tc>
          <w:tcPr>
            <w:tcW w:w="4860" w:type="dxa"/>
          </w:tcPr>
          <w:p w:rsidR="008A1FF4" w:rsidRPr="005B7B70" w:rsidRDefault="008E6610" w:rsidP="008E6610">
            <w:pPr>
              <w:jc w:val="center"/>
              <w:rPr>
                <w:rFonts w:asciiTheme="minorHAnsi" w:hAnsiTheme="minorHAnsi" w:cstheme="minorHAnsi"/>
                <w:szCs w:val="24"/>
              </w:rPr>
            </w:pPr>
            <w:r>
              <w:rPr>
                <w:rFonts w:asciiTheme="minorHAnsi" w:hAnsiTheme="minorHAnsi" w:cstheme="minorHAnsi"/>
                <w:szCs w:val="24"/>
              </w:rPr>
              <w:t>236</w:t>
            </w:r>
          </w:p>
        </w:tc>
      </w:tr>
      <w:tr w:rsidR="008E6610" w:rsidRPr="005B7B70" w:rsidTr="008E6610">
        <w:tc>
          <w:tcPr>
            <w:tcW w:w="4495" w:type="dxa"/>
          </w:tcPr>
          <w:p w:rsidR="008E6610" w:rsidRPr="005B7B70" w:rsidRDefault="008E6610" w:rsidP="00613BCB">
            <w:pPr>
              <w:rPr>
                <w:rFonts w:asciiTheme="minorHAnsi" w:hAnsiTheme="minorHAnsi" w:cstheme="minorHAnsi"/>
                <w:szCs w:val="24"/>
              </w:rPr>
            </w:pPr>
            <w:r>
              <w:rPr>
                <w:rFonts w:asciiTheme="minorHAnsi" w:hAnsiTheme="minorHAnsi" w:cstheme="minorHAnsi"/>
                <w:szCs w:val="24"/>
              </w:rPr>
              <w:t>Monitor /Supervise</w:t>
            </w:r>
          </w:p>
        </w:tc>
        <w:tc>
          <w:tcPr>
            <w:tcW w:w="4860" w:type="dxa"/>
          </w:tcPr>
          <w:p w:rsidR="008E6610" w:rsidRPr="005B7B70" w:rsidRDefault="008E6610" w:rsidP="008E6610">
            <w:pPr>
              <w:jc w:val="center"/>
              <w:rPr>
                <w:rFonts w:asciiTheme="minorHAnsi" w:hAnsiTheme="minorHAnsi" w:cstheme="minorHAnsi"/>
                <w:szCs w:val="24"/>
              </w:rPr>
            </w:pPr>
            <w:r>
              <w:rPr>
                <w:rFonts w:asciiTheme="minorHAnsi" w:hAnsiTheme="minorHAnsi" w:cstheme="minorHAnsi"/>
                <w:szCs w:val="24"/>
              </w:rPr>
              <w:t>236</w:t>
            </w:r>
          </w:p>
        </w:tc>
      </w:tr>
    </w:tbl>
    <w:p w:rsidR="008A1FF4" w:rsidRDefault="008A1FF4" w:rsidP="00613BCB">
      <w:pPr>
        <w:rPr>
          <w:rFonts w:asciiTheme="minorHAnsi" w:hAnsiTheme="minorHAnsi" w:cstheme="minorHAnsi"/>
          <w:sz w:val="22"/>
          <w:szCs w:val="22"/>
        </w:rPr>
      </w:pPr>
    </w:p>
    <w:p w:rsidR="008E6610" w:rsidRDefault="008E6610" w:rsidP="00613BCB">
      <w:pPr>
        <w:rPr>
          <w:rFonts w:asciiTheme="minorHAnsi" w:hAnsiTheme="minorHAnsi" w:cstheme="minorHAnsi"/>
          <w:sz w:val="22"/>
          <w:szCs w:val="22"/>
        </w:rPr>
      </w:pPr>
    </w:p>
    <w:p w:rsidR="0017226F" w:rsidRDefault="0017226F" w:rsidP="00613BCB">
      <w:pPr>
        <w:rPr>
          <w:rFonts w:asciiTheme="minorHAnsi" w:hAnsiTheme="minorHAnsi" w:cstheme="minorHAnsi"/>
          <w:sz w:val="22"/>
          <w:szCs w:val="22"/>
        </w:rPr>
      </w:pPr>
    </w:p>
    <w:p w:rsidR="00D46620" w:rsidRDefault="00D46620" w:rsidP="00613BCB">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extent cx="5943600" cy="127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ney-USA[1].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1276350"/>
                    </a:xfrm>
                    <a:prstGeom prst="rect">
                      <a:avLst/>
                    </a:prstGeom>
                  </pic:spPr>
                </pic:pic>
              </a:graphicData>
            </a:graphic>
          </wp:inline>
        </w:drawing>
      </w:r>
    </w:p>
    <w:p w:rsidR="00D46620" w:rsidRPr="005B7B70" w:rsidRDefault="00D46620" w:rsidP="00613BCB">
      <w:pPr>
        <w:rPr>
          <w:rFonts w:asciiTheme="minorHAnsi" w:hAnsiTheme="minorHAnsi" w:cstheme="minorHAnsi"/>
          <w:sz w:val="22"/>
          <w:szCs w:val="22"/>
        </w:rPr>
      </w:pPr>
    </w:p>
    <w:p w:rsidR="003012FA" w:rsidRPr="005B7B70" w:rsidRDefault="00E7124A" w:rsidP="002B1BF9">
      <w:pPr>
        <w:pStyle w:val="Heading2"/>
        <w:rPr>
          <w:rFonts w:asciiTheme="minorHAnsi" w:hAnsiTheme="minorHAnsi" w:cstheme="minorHAnsi"/>
          <w:b/>
          <w:i/>
          <w:szCs w:val="32"/>
          <w:u w:val="single"/>
        </w:rPr>
      </w:pPr>
      <w:r w:rsidRPr="005B7B70">
        <w:rPr>
          <w:rFonts w:asciiTheme="minorHAnsi" w:hAnsiTheme="minorHAnsi" w:cstheme="minorHAnsi"/>
          <w:b/>
          <w:i/>
          <w:szCs w:val="32"/>
          <w:u w:val="single"/>
        </w:rPr>
        <w:t>COLLECTIONS</w:t>
      </w:r>
    </w:p>
    <w:p w:rsidR="008E6610" w:rsidRDefault="003012FA" w:rsidP="008E6610">
      <w:pPr>
        <w:pStyle w:val="Heading2"/>
        <w:jc w:val="both"/>
        <w:rPr>
          <w:rFonts w:asciiTheme="minorHAnsi" w:hAnsiTheme="minorHAnsi" w:cstheme="minorHAnsi"/>
          <w:sz w:val="24"/>
          <w:szCs w:val="24"/>
        </w:rPr>
      </w:pPr>
      <w:r w:rsidRPr="005B7B70">
        <w:rPr>
          <w:rFonts w:asciiTheme="minorHAnsi" w:hAnsiTheme="minorHAnsi" w:cstheme="minorHAnsi"/>
          <w:sz w:val="24"/>
          <w:szCs w:val="24"/>
        </w:rPr>
        <w:t>P</w:t>
      </w:r>
      <w:r w:rsidR="00E7124A" w:rsidRPr="005B7B70">
        <w:rPr>
          <w:rFonts w:asciiTheme="minorHAnsi" w:hAnsiTheme="minorHAnsi" w:cstheme="minorHAnsi"/>
          <w:sz w:val="24"/>
          <w:szCs w:val="24"/>
        </w:rPr>
        <w:t xml:space="preserve">ursuant to the law, the Probation Department is authorized to collect monies including surcharges, fees, fines and restitution.  Said monies are disbursed to various sources including crime victims, County of </w:t>
      </w:r>
      <w:r w:rsidR="008E6610">
        <w:rPr>
          <w:rFonts w:asciiTheme="minorHAnsi" w:hAnsiTheme="minorHAnsi" w:cstheme="minorHAnsi"/>
          <w:sz w:val="24"/>
          <w:szCs w:val="24"/>
        </w:rPr>
        <w:t>Niagara (r</w:t>
      </w:r>
      <w:r w:rsidR="00E7124A" w:rsidRPr="005B7B70">
        <w:rPr>
          <w:rFonts w:asciiTheme="minorHAnsi" w:hAnsiTheme="minorHAnsi" w:cstheme="minorHAnsi"/>
          <w:sz w:val="24"/>
          <w:szCs w:val="24"/>
        </w:rPr>
        <w:t>evenue), and other government agencies.</w:t>
      </w:r>
      <w:r w:rsidR="00D44860" w:rsidRPr="005B7B70">
        <w:rPr>
          <w:rFonts w:asciiTheme="minorHAnsi" w:hAnsiTheme="minorHAnsi" w:cstheme="minorHAnsi"/>
          <w:sz w:val="24"/>
          <w:szCs w:val="24"/>
        </w:rPr>
        <w:t xml:space="preserve"> </w:t>
      </w:r>
    </w:p>
    <w:p w:rsidR="002C13E6" w:rsidRPr="005B7B70" w:rsidRDefault="00D44860" w:rsidP="00C166B6">
      <w:pPr>
        <w:pStyle w:val="Heading2"/>
        <w:jc w:val="left"/>
        <w:rPr>
          <w:rFonts w:asciiTheme="minorHAnsi" w:hAnsiTheme="minorHAnsi" w:cstheme="minorHAnsi"/>
        </w:rPr>
      </w:pPr>
      <w:r w:rsidRPr="005B7B70">
        <w:rPr>
          <w:rFonts w:asciiTheme="minorHAnsi" w:hAnsiTheme="minorHAnsi" w:cstheme="minorHAnsi"/>
          <w:sz w:val="24"/>
          <w:szCs w:val="24"/>
        </w:rPr>
        <w:t>The totals for 202</w:t>
      </w:r>
      <w:r w:rsidR="00C166B6">
        <w:rPr>
          <w:rFonts w:asciiTheme="minorHAnsi" w:hAnsiTheme="minorHAnsi" w:cstheme="minorHAnsi"/>
          <w:sz w:val="24"/>
          <w:szCs w:val="24"/>
        </w:rPr>
        <w:t>3</w:t>
      </w:r>
      <w:r w:rsidRPr="005B7B70">
        <w:rPr>
          <w:rFonts w:asciiTheme="minorHAnsi" w:hAnsiTheme="minorHAnsi" w:cstheme="minorHAnsi"/>
          <w:sz w:val="24"/>
          <w:szCs w:val="24"/>
        </w:rPr>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3150"/>
        <w:gridCol w:w="1710"/>
        <w:gridCol w:w="1800"/>
      </w:tblGrid>
      <w:tr w:rsidR="008E6610" w:rsidRPr="005B7B70" w:rsidTr="00E42772">
        <w:tc>
          <w:tcPr>
            <w:tcW w:w="2605" w:type="dxa"/>
          </w:tcPr>
          <w:p w:rsidR="008E6610" w:rsidRPr="005B7B70" w:rsidRDefault="008E6610">
            <w:pPr>
              <w:rPr>
                <w:rFonts w:asciiTheme="minorHAnsi" w:hAnsiTheme="minorHAnsi" w:cstheme="minorHAnsi"/>
              </w:rPr>
            </w:pPr>
            <w:r w:rsidRPr="005B7B70">
              <w:rPr>
                <w:rFonts w:asciiTheme="minorHAnsi" w:hAnsiTheme="minorHAnsi" w:cstheme="minorHAnsi"/>
              </w:rPr>
              <w:t>Restitution</w:t>
            </w:r>
          </w:p>
        </w:tc>
        <w:tc>
          <w:tcPr>
            <w:tcW w:w="3150" w:type="dxa"/>
          </w:tcPr>
          <w:p w:rsidR="008E6610" w:rsidRPr="005B7B70" w:rsidRDefault="008E6610">
            <w:pPr>
              <w:jc w:val="right"/>
              <w:rPr>
                <w:rFonts w:asciiTheme="minorHAnsi" w:hAnsiTheme="minorHAnsi" w:cstheme="minorHAnsi"/>
              </w:rPr>
            </w:pPr>
          </w:p>
        </w:tc>
        <w:tc>
          <w:tcPr>
            <w:tcW w:w="1710" w:type="dxa"/>
          </w:tcPr>
          <w:p w:rsidR="008E6610" w:rsidRPr="005B7B70" w:rsidRDefault="008E6610" w:rsidP="00C6100C">
            <w:pPr>
              <w:rPr>
                <w:rFonts w:asciiTheme="minorHAnsi" w:hAnsiTheme="minorHAnsi" w:cstheme="minorHAnsi"/>
              </w:rPr>
            </w:pPr>
          </w:p>
        </w:tc>
        <w:tc>
          <w:tcPr>
            <w:tcW w:w="1800" w:type="dxa"/>
          </w:tcPr>
          <w:p w:rsidR="008E6610" w:rsidRPr="005B7B70" w:rsidRDefault="00C6100C" w:rsidP="00C6100C">
            <w:pPr>
              <w:jc w:val="right"/>
              <w:rPr>
                <w:rFonts w:asciiTheme="minorHAnsi" w:hAnsiTheme="minorHAnsi" w:cstheme="minorHAnsi"/>
              </w:rPr>
            </w:pPr>
            <w:r>
              <w:rPr>
                <w:rFonts w:asciiTheme="minorHAnsi" w:hAnsiTheme="minorHAnsi" w:cstheme="minorHAnsi"/>
              </w:rPr>
              <w:t>$85,803.48</w:t>
            </w:r>
          </w:p>
        </w:tc>
      </w:tr>
      <w:tr w:rsidR="008E6610" w:rsidRPr="005B7B70" w:rsidTr="00E42772">
        <w:tc>
          <w:tcPr>
            <w:tcW w:w="2605" w:type="dxa"/>
          </w:tcPr>
          <w:p w:rsidR="008E6610" w:rsidRPr="005B7B70" w:rsidRDefault="008E6610">
            <w:pPr>
              <w:rPr>
                <w:rFonts w:asciiTheme="minorHAnsi" w:hAnsiTheme="minorHAnsi" w:cstheme="minorHAnsi"/>
              </w:rPr>
            </w:pPr>
            <w:r w:rsidRPr="005B7B70">
              <w:rPr>
                <w:rFonts w:asciiTheme="minorHAnsi" w:hAnsiTheme="minorHAnsi" w:cstheme="minorHAnsi"/>
              </w:rPr>
              <w:t>Fines</w:t>
            </w:r>
          </w:p>
        </w:tc>
        <w:tc>
          <w:tcPr>
            <w:tcW w:w="3150" w:type="dxa"/>
          </w:tcPr>
          <w:p w:rsidR="008E6610" w:rsidRPr="005B7B70" w:rsidRDefault="008E6610">
            <w:pPr>
              <w:jc w:val="right"/>
              <w:rPr>
                <w:rFonts w:asciiTheme="minorHAnsi" w:hAnsiTheme="minorHAnsi" w:cstheme="minorHAnsi"/>
              </w:rPr>
            </w:pPr>
          </w:p>
        </w:tc>
        <w:tc>
          <w:tcPr>
            <w:tcW w:w="1710" w:type="dxa"/>
          </w:tcPr>
          <w:p w:rsidR="008E6610" w:rsidRPr="005B7B70" w:rsidRDefault="008E6610" w:rsidP="00C6100C">
            <w:pPr>
              <w:rPr>
                <w:rFonts w:asciiTheme="minorHAnsi" w:hAnsiTheme="minorHAnsi" w:cstheme="minorHAnsi"/>
              </w:rPr>
            </w:pPr>
          </w:p>
        </w:tc>
        <w:tc>
          <w:tcPr>
            <w:tcW w:w="1800" w:type="dxa"/>
          </w:tcPr>
          <w:p w:rsidR="008E6610" w:rsidRPr="005B7B70" w:rsidRDefault="00C6100C" w:rsidP="00C6100C">
            <w:pPr>
              <w:jc w:val="right"/>
              <w:rPr>
                <w:rFonts w:asciiTheme="minorHAnsi" w:hAnsiTheme="minorHAnsi" w:cstheme="minorHAnsi"/>
              </w:rPr>
            </w:pPr>
            <w:r>
              <w:rPr>
                <w:rFonts w:asciiTheme="minorHAnsi" w:hAnsiTheme="minorHAnsi" w:cstheme="minorHAnsi"/>
              </w:rPr>
              <w:t>$57,893.27</w:t>
            </w:r>
          </w:p>
        </w:tc>
      </w:tr>
      <w:tr w:rsidR="008E6610" w:rsidRPr="005B7B70" w:rsidTr="00E42772">
        <w:tc>
          <w:tcPr>
            <w:tcW w:w="2605" w:type="dxa"/>
          </w:tcPr>
          <w:p w:rsidR="00E42772" w:rsidRDefault="008E6610">
            <w:pPr>
              <w:rPr>
                <w:rFonts w:asciiTheme="minorHAnsi" w:hAnsiTheme="minorHAnsi" w:cstheme="minorHAnsi"/>
              </w:rPr>
            </w:pPr>
            <w:r>
              <w:rPr>
                <w:rFonts w:asciiTheme="minorHAnsi" w:hAnsiTheme="minorHAnsi" w:cstheme="minorHAnsi"/>
              </w:rPr>
              <w:t xml:space="preserve">Fees </w:t>
            </w:r>
          </w:p>
          <w:p w:rsidR="008E6610" w:rsidRPr="005B7B70" w:rsidRDefault="008E6610">
            <w:pPr>
              <w:rPr>
                <w:rFonts w:asciiTheme="minorHAnsi" w:hAnsiTheme="minorHAnsi" w:cstheme="minorHAnsi"/>
              </w:rPr>
            </w:pPr>
            <w:r>
              <w:rPr>
                <w:rFonts w:asciiTheme="minorHAnsi" w:hAnsiTheme="minorHAnsi" w:cstheme="minorHAnsi"/>
              </w:rPr>
              <w:t>(County revenue)</w:t>
            </w:r>
          </w:p>
        </w:tc>
        <w:tc>
          <w:tcPr>
            <w:tcW w:w="3150" w:type="dxa"/>
          </w:tcPr>
          <w:p w:rsidR="008E6610" w:rsidRPr="005B7B70" w:rsidRDefault="008E6610" w:rsidP="001402C5">
            <w:pPr>
              <w:rPr>
                <w:rFonts w:asciiTheme="minorHAnsi" w:hAnsiTheme="minorHAnsi" w:cstheme="minorHAnsi"/>
              </w:rPr>
            </w:pPr>
            <w:r w:rsidRPr="005B7B70">
              <w:rPr>
                <w:rFonts w:asciiTheme="minorHAnsi" w:hAnsiTheme="minorHAnsi" w:cstheme="minorHAnsi"/>
              </w:rPr>
              <w:t xml:space="preserve">Supervision Fees                    </w:t>
            </w:r>
          </w:p>
        </w:tc>
        <w:tc>
          <w:tcPr>
            <w:tcW w:w="1710" w:type="dxa"/>
          </w:tcPr>
          <w:p w:rsidR="008E6610" w:rsidRPr="005B7B70" w:rsidRDefault="00E42772" w:rsidP="001402C5">
            <w:pPr>
              <w:rPr>
                <w:rFonts w:asciiTheme="minorHAnsi" w:hAnsiTheme="minorHAnsi" w:cstheme="minorHAnsi"/>
              </w:rPr>
            </w:pPr>
            <w:r>
              <w:rPr>
                <w:rFonts w:asciiTheme="minorHAnsi" w:hAnsiTheme="minorHAnsi" w:cstheme="minorHAnsi"/>
              </w:rPr>
              <w:t>$157,702.61</w:t>
            </w:r>
          </w:p>
        </w:tc>
        <w:tc>
          <w:tcPr>
            <w:tcW w:w="1800" w:type="dxa"/>
          </w:tcPr>
          <w:p w:rsidR="008E6610" w:rsidRPr="005B7B70" w:rsidRDefault="008E6610" w:rsidP="00C6100C">
            <w:pPr>
              <w:jc w:val="right"/>
              <w:rPr>
                <w:rFonts w:asciiTheme="minorHAnsi" w:hAnsiTheme="minorHAnsi" w:cstheme="minorHAnsi"/>
              </w:rPr>
            </w:pPr>
          </w:p>
        </w:tc>
      </w:tr>
      <w:tr w:rsidR="008E6610" w:rsidRPr="005B7B70" w:rsidTr="00E42772">
        <w:tc>
          <w:tcPr>
            <w:tcW w:w="2605" w:type="dxa"/>
          </w:tcPr>
          <w:p w:rsidR="008E6610" w:rsidRPr="005B7B70" w:rsidRDefault="008E6610">
            <w:pPr>
              <w:rPr>
                <w:rFonts w:asciiTheme="minorHAnsi" w:hAnsiTheme="minorHAnsi" w:cstheme="minorHAnsi"/>
              </w:rPr>
            </w:pPr>
          </w:p>
        </w:tc>
        <w:tc>
          <w:tcPr>
            <w:tcW w:w="3150" w:type="dxa"/>
          </w:tcPr>
          <w:p w:rsidR="008E6610" w:rsidRPr="005B7B70" w:rsidRDefault="008E6610">
            <w:pPr>
              <w:rPr>
                <w:rFonts w:asciiTheme="minorHAnsi" w:hAnsiTheme="minorHAnsi" w:cstheme="minorHAnsi"/>
              </w:rPr>
            </w:pPr>
            <w:r w:rsidRPr="005B7B70">
              <w:rPr>
                <w:rFonts w:asciiTheme="minorHAnsi" w:hAnsiTheme="minorHAnsi" w:cstheme="minorHAnsi"/>
              </w:rPr>
              <w:t>Drug Test Fees</w:t>
            </w:r>
          </w:p>
        </w:tc>
        <w:tc>
          <w:tcPr>
            <w:tcW w:w="1710" w:type="dxa"/>
          </w:tcPr>
          <w:p w:rsidR="008E6610" w:rsidRPr="005B7B70" w:rsidRDefault="00E42772" w:rsidP="00E42772">
            <w:pPr>
              <w:jc w:val="both"/>
              <w:rPr>
                <w:rFonts w:asciiTheme="minorHAnsi" w:hAnsiTheme="minorHAnsi" w:cstheme="minorHAnsi"/>
              </w:rPr>
            </w:pPr>
            <w:r>
              <w:rPr>
                <w:rFonts w:asciiTheme="minorHAnsi" w:hAnsiTheme="minorHAnsi" w:cstheme="minorHAnsi"/>
              </w:rPr>
              <w:t>$1,123.00</w:t>
            </w:r>
          </w:p>
        </w:tc>
        <w:tc>
          <w:tcPr>
            <w:tcW w:w="1800" w:type="dxa"/>
          </w:tcPr>
          <w:p w:rsidR="008E6610" w:rsidRPr="005B7B70" w:rsidRDefault="008E6610" w:rsidP="00C6100C">
            <w:pPr>
              <w:jc w:val="right"/>
              <w:rPr>
                <w:rFonts w:asciiTheme="minorHAnsi" w:hAnsiTheme="minorHAnsi" w:cstheme="minorHAnsi"/>
              </w:rPr>
            </w:pPr>
          </w:p>
        </w:tc>
      </w:tr>
      <w:tr w:rsidR="008E6610" w:rsidRPr="005B7B70" w:rsidTr="00E42772">
        <w:tc>
          <w:tcPr>
            <w:tcW w:w="2605" w:type="dxa"/>
          </w:tcPr>
          <w:p w:rsidR="008E6610" w:rsidRPr="005B7B70" w:rsidRDefault="008E6610">
            <w:pPr>
              <w:rPr>
                <w:rFonts w:asciiTheme="minorHAnsi" w:hAnsiTheme="minorHAnsi" w:cstheme="minorHAnsi"/>
              </w:rPr>
            </w:pPr>
          </w:p>
        </w:tc>
        <w:tc>
          <w:tcPr>
            <w:tcW w:w="3150" w:type="dxa"/>
          </w:tcPr>
          <w:p w:rsidR="008E6610" w:rsidRPr="005B7B70" w:rsidRDefault="008E6610">
            <w:pPr>
              <w:rPr>
                <w:rFonts w:asciiTheme="minorHAnsi" w:hAnsiTheme="minorHAnsi" w:cstheme="minorHAnsi"/>
              </w:rPr>
            </w:pPr>
            <w:r w:rsidRPr="005B7B70">
              <w:rPr>
                <w:rFonts w:asciiTheme="minorHAnsi" w:hAnsiTheme="minorHAnsi" w:cstheme="minorHAnsi"/>
              </w:rPr>
              <w:t xml:space="preserve">Electronic Monitoring Fees              </w:t>
            </w:r>
          </w:p>
        </w:tc>
        <w:tc>
          <w:tcPr>
            <w:tcW w:w="1710" w:type="dxa"/>
          </w:tcPr>
          <w:p w:rsidR="008E6610" w:rsidRPr="005B7B70" w:rsidRDefault="00E42772" w:rsidP="008E6610">
            <w:pPr>
              <w:rPr>
                <w:rFonts w:asciiTheme="minorHAnsi" w:hAnsiTheme="minorHAnsi" w:cstheme="minorHAnsi"/>
              </w:rPr>
            </w:pPr>
            <w:r>
              <w:rPr>
                <w:rFonts w:asciiTheme="minorHAnsi" w:hAnsiTheme="minorHAnsi" w:cstheme="minorHAnsi"/>
              </w:rPr>
              <w:t>$509.00</w:t>
            </w:r>
          </w:p>
        </w:tc>
        <w:tc>
          <w:tcPr>
            <w:tcW w:w="1800" w:type="dxa"/>
          </w:tcPr>
          <w:p w:rsidR="008E6610" w:rsidRPr="005B7B70" w:rsidRDefault="008E6610" w:rsidP="00C6100C">
            <w:pPr>
              <w:jc w:val="right"/>
              <w:rPr>
                <w:rFonts w:asciiTheme="minorHAnsi" w:hAnsiTheme="minorHAnsi" w:cstheme="minorHAnsi"/>
              </w:rPr>
            </w:pPr>
          </w:p>
        </w:tc>
      </w:tr>
      <w:tr w:rsidR="008E6610" w:rsidRPr="005B7B70" w:rsidTr="00E42772">
        <w:tc>
          <w:tcPr>
            <w:tcW w:w="2605" w:type="dxa"/>
          </w:tcPr>
          <w:p w:rsidR="008E6610" w:rsidRPr="005B7B70" w:rsidRDefault="008E6610">
            <w:pPr>
              <w:rPr>
                <w:rFonts w:asciiTheme="minorHAnsi" w:hAnsiTheme="minorHAnsi" w:cstheme="minorHAnsi"/>
              </w:rPr>
            </w:pPr>
          </w:p>
        </w:tc>
        <w:tc>
          <w:tcPr>
            <w:tcW w:w="3150" w:type="dxa"/>
          </w:tcPr>
          <w:p w:rsidR="008E6610" w:rsidRPr="005B7B70" w:rsidRDefault="008E6610">
            <w:pPr>
              <w:rPr>
                <w:rFonts w:asciiTheme="minorHAnsi" w:hAnsiTheme="minorHAnsi" w:cstheme="minorHAnsi"/>
              </w:rPr>
            </w:pPr>
            <w:r w:rsidRPr="005B7B70">
              <w:rPr>
                <w:rFonts w:asciiTheme="minorHAnsi" w:hAnsiTheme="minorHAnsi" w:cstheme="minorHAnsi"/>
              </w:rPr>
              <w:t>Restitution Surcharge</w:t>
            </w:r>
          </w:p>
        </w:tc>
        <w:tc>
          <w:tcPr>
            <w:tcW w:w="1710" w:type="dxa"/>
          </w:tcPr>
          <w:p w:rsidR="008E6610" w:rsidRPr="005B7B70" w:rsidRDefault="00E42772" w:rsidP="00E42772">
            <w:pPr>
              <w:rPr>
                <w:rFonts w:asciiTheme="minorHAnsi" w:hAnsiTheme="minorHAnsi" w:cstheme="minorHAnsi"/>
              </w:rPr>
            </w:pPr>
            <w:r>
              <w:rPr>
                <w:rFonts w:asciiTheme="minorHAnsi" w:hAnsiTheme="minorHAnsi" w:cstheme="minorHAnsi"/>
              </w:rPr>
              <w:t>$8,665.80</w:t>
            </w:r>
          </w:p>
        </w:tc>
        <w:tc>
          <w:tcPr>
            <w:tcW w:w="1800" w:type="dxa"/>
          </w:tcPr>
          <w:p w:rsidR="008E6610" w:rsidRPr="005B7B70" w:rsidRDefault="008E6610" w:rsidP="00C6100C">
            <w:pPr>
              <w:jc w:val="right"/>
              <w:rPr>
                <w:rFonts w:asciiTheme="minorHAnsi" w:hAnsiTheme="minorHAnsi" w:cstheme="minorHAnsi"/>
              </w:rPr>
            </w:pPr>
          </w:p>
        </w:tc>
      </w:tr>
      <w:tr w:rsidR="002C13E6" w:rsidRPr="005B7B70" w:rsidTr="00E42772">
        <w:tc>
          <w:tcPr>
            <w:tcW w:w="2605" w:type="dxa"/>
          </w:tcPr>
          <w:p w:rsidR="002C13E6" w:rsidRPr="005B7B70" w:rsidRDefault="002C13E6">
            <w:pPr>
              <w:rPr>
                <w:rFonts w:asciiTheme="minorHAnsi" w:hAnsiTheme="minorHAnsi" w:cstheme="minorHAnsi"/>
              </w:rPr>
            </w:pPr>
          </w:p>
        </w:tc>
        <w:tc>
          <w:tcPr>
            <w:tcW w:w="4860" w:type="dxa"/>
            <w:gridSpan w:val="2"/>
          </w:tcPr>
          <w:p w:rsidR="002C13E6" w:rsidRPr="005B7B70" w:rsidRDefault="00E7124A" w:rsidP="008E6610">
            <w:pPr>
              <w:jc w:val="right"/>
              <w:rPr>
                <w:rFonts w:asciiTheme="minorHAnsi" w:hAnsiTheme="minorHAnsi" w:cstheme="minorHAnsi"/>
              </w:rPr>
            </w:pPr>
            <w:r w:rsidRPr="005B7B70">
              <w:rPr>
                <w:rFonts w:asciiTheme="minorHAnsi" w:hAnsiTheme="minorHAnsi" w:cstheme="minorHAnsi"/>
              </w:rPr>
              <w:t>Total County Revenue</w:t>
            </w:r>
          </w:p>
        </w:tc>
        <w:tc>
          <w:tcPr>
            <w:tcW w:w="1800" w:type="dxa"/>
          </w:tcPr>
          <w:p w:rsidR="002C13E6" w:rsidRPr="005B7B70" w:rsidRDefault="00E42772" w:rsidP="00C6100C">
            <w:pPr>
              <w:jc w:val="right"/>
              <w:rPr>
                <w:rFonts w:asciiTheme="minorHAnsi" w:hAnsiTheme="minorHAnsi" w:cstheme="minorHAnsi"/>
              </w:rPr>
            </w:pPr>
            <w:r>
              <w:rPr>
                <w:rFonts w:asciiTheme="minorHAnsi" w:hAnsiTheme="minorHAnsi" w:cstheme="minorHAnsi"/>
              </w:rPr>
              <w:t>$168,000.41</w:t>
            </w:r>
          </w:p>
        </w:tc>
      </w:tr>
      <w:tr w:rsidR="002C13E6" w:rsidRPr="005B7B70" w:rsidTr="00E42772">
        <w:tc>
          <w:tcPr>
            <w:tcW w:w="2605" w:type="dxa"/>
          </w:tcPr>
          <w:p w:rsidR="002C13E6" w:rsidRPr="005B7B70" w:rsidRDefault="002C13E6">
            <w:pPr>
              <w:rPr>
                <w:rFonts w:asciiTheme="minorHAnsi" w:hAnsiTheme="minorHAnsi" w:cstheme="minorHAnsi"/>
                <w:b/>
              </w:rPr>
            </w:pPr>
          </w:p>
        </w:tc>
        <w:tc>
          <w:tcPr>
            <w:tcW w:w="4860" w:type="dxa"/>
            <w:gridSpan w:val="2"/>
          </w:tcPr>
          <w:p w:rsidR="002C13E6" w:rsidRPr="005B7B70" w:rsidRDefault="00E7124A">
            <w:pPr>
              <w:jc w:val="right"/>
              <w:rPr>
                <w:rFonts w:asciiTheme="minorHAnsi" w:hAnsiTheme="minorHAnsi" w:cstheme="minorHAnsi"/>
                <w:b/>
              </w:rPr>
            </w:pPr>
            <w:r w:rsidRPr="005B7B70">
              <w:rPr>
                <w:rFonts w:asciiTheme="minorHAnsi" w:hAnsiTheme="minorHAnsi" w:cstheme="minorHAnsi"/>
                <w:b/>
              </w:rPr>
              <w:t>Total Collections</w:t>
            </w:r>
          </w:p>
        </w:tc>
        <w:tc>
          <w:tcPr>
            <w:tcW w:w="1800" w:type="dxa"/>
          </w:tcPr>
          <w:p w:rsidR="002C13E6" w:rsidRPr="005B7B70" w:rsidRDefault="00C6100C" w:rsidP="00C6100C">
            <w:pPr>
              <w:jc w:val="right"/>
              <w:rPr>
                <w:rFonts w:asciiTheme="minorHAnsi" w:hAnsiTheme="minorHAnsi" w:cstheme="minorHAnsi"/>
                <w:b/>
              </w:rPr>
            </w:pPr>
            <w:r>
              <w:rPr>
                <w:rFonts w:asciiTheme="minorHAnsi" w:hAnsiTheme="minorHAnsi" w:cstheme="minorHAnsi"/>
                <w:b/>
              </w:rPr>
              <w:t>$311,697.16</w:t>
            </w:r>
          </w:p>
        </w:tc>
      </w:tr>
    </w:tbl>
    <w:p w:rsidR="002C13E6" w:rsidRDefault="002C13E6">
      <w:pPr>
        <w:ind w:firstLine="720"/>
        <w:jc w:val="both"/>
        <w:rPr>
          <w:rFonts w:asciiTheme="minorHAnsi" w:hAnsiTheme="minorHAnsi" w:cstheme="minorHAnsi"/>
          <w:b/>
          <w:i/>
          <w:sz w:val="32"/>
          <w:u w:val="single"/>
        </w:rPr>
      </w:pPr>
    </w:p>
    <w:p w:rsidR="0017226F" w:rsidRDefault="0017226F">
      <w:pPr>
        <w:ind w:firstLine="720"/>
        <w:jc w:val="both"/>
        <w:rPr>
          <w:rFonts w:asciiTheme="minorHAnsi" w:hAnsiTheme="minorHAnsi" w:cstheme="minorHAnsi"/>
          <w:b/>
          <w:i/>
          <w:sz w:val="32"/>
          <w:u w:val="single"/>
        </w:rPr>
      </w:pPr>
    </w:p>
    <w:p w:rsidR="002C13E6" w:rsidRPr="0075109C" w:rsidRDefault="00D46620" w:rsidP="00B72898">
      <w:pPr>
        <w:pStyle w:val="BodyText"/>
        <w:jc w:val="center"/>
        <w:rPr>
          <w:rFonts w:asciiTheme="minorHAnsi" w:hAnsiTheme="minorHAnsi" w:cstheme="minorHAnsi"/>
          <w:b/>
          <w:szCs w:val="32"/>
          <w:u w:val="single"/>
        </w:rPr>
      </w:pPr>
      <w:r>
        <w:rPr>
          <w:rFonts w:asciiTheme="minorHAnsi" w:hAnsiTheme="minorHAnsi" w:cstheme="minorHAnsi"/>
          <w:b/>
          <w:szCs w:val="32"/>
          <w:u w:val="single"/>
        </w:rPr>
        <w:lastRenderedPageBreak/>
        <w:t>P</w:t>
      </w:r>
      <w:r w:rsidR="00E7124A" w:rsidRPr="0075109C">
        <w:rPr>
          <w:rFonts w:asciiTheme="minorHAnsi" w:hAnsiTheme="minorHAnsi" w:cstheme="minorHAnsi"/>
          <w:b/>
          <w:szCs w:val="32"/>
          <w:u w:val="single"/>
        </w:rPr>
        <w:t>ROBATION STAFFING</w:t>
      </w:r>
    </w:p>
    <w:p w:rsidR="002C13E6" w:rsidRPr="005B7B70" w:rsidRDefault="002C13E6">
      <w:pPr>
        <w:rPr>
          <w:rFonts w:asciiTheme="minorHAnsi" w:hAnsiTheme="minorHAnsi" w:cstheme="minorHAnsi"/>
          <w:b/>
          <w:i/>
          <w:sz w:val="20"/>
          <w:u w:val="single"/>
        </w:rPr>
      </w:pPr>
    </w:p>
    <w:p w:rsidR="002C13E6" w:rsidRPr="005B7B70" w:rsidRDefault="00E7124A">
      <w:pPr>
        <w:rPr>
          <w:rFonts w:asciiTheme="minorHAnsi" w:hAnsiTheme="minorHAnsi" w:cstheme="minorHAnsi"/>
          <w:sz w:val="20"/>
        </w:rPr>
      </w:pPr>
      <w:r w:rsidRPr="005B7B70">
        <w:rPr>
          <w:rFonts w:asciiTheme="minorHAnsi" w:hAnsiTheme="minorHAnsi" w:cstheme="minorHAnsi"/>
        </w:rPr>
        <w:t>The Niagara County Probation Department has the following positions:</w:t>
      </w:r>
    </w:p>
    <w:tbl>
      <w:tblPr>
        <w:tblStyle w:val="TableGrid"/>
        <w:tblW w:w="0" w:type="auto"/>
        <w:tblLook w:val="04A0" w:firstRow="1" w:lastRow="0" w:firstColumn="1" w:lastColumn="0" w:noHBand="0" w:noVBand="1"/>
      </w:tblPr>
      <w:tblGrid>
        <w:gridCol w:w="4428"/>
        <w:gridCol w:w="4837"/>
      </w:tblGrid>
      <w:tr w:rsidR="00546991" w:rsidRPr="005B7B70" w:rsidTr="00C166B6">
        <w:tc>
          <w:tcPr>
            <w:tcW w:w="4428" w:type="dxa"/>
          </w:tcPr>
          <w:p w:rsidR="00546991" w:rsidRPr="005B7B70" w:rsidRDefault="00546991">
            <w:pPr>
              <w:rPr>
                <w:rFonts w:asciiTheme="minorHAnsi" w:hAnsiTheme="minorHAnsi" w:cstheme="minorHAnsi"/>
                <w:szCs w:val="24"/>
              </w:rPr>
            </w:pPr>
            <w:r>
              <w:rPr>
                <w:rFonts w:asciiTheme="minorHAnsi" w:hAnsiTheme="minorHAnsi" w:cstheme="minorHAnsi"/>
                <w:szCs w:val="24"/>
              </w:rPr>
              <w:t>Probation Director</w:t>
            </w:r>
          </w:p>
        </w:tc>
        <w:tc>
          <w:tcPr>
            <w:tcW w:w="4837" w:type="dxa"/>
          </w:tcPr>
          <w:p w:rsidR="00546991" w:rsidRPr="005B7B70" w:rsidRDefault="00546991" w:rsidP="00994FB3">
            <w:pPr>
              <w:jc w:val="center"/>
              <w:rPr>
                <w:rFonts w:asciiTheme="minorHAnsi" w:hAnsiTheme="minorHAnsi" w:cstheme="minorHAnsi"/>
                <w:szCs w:val="24"/>
              </w:rPr>
            </w:pPr>
            <w:r>
              <w:rPr>
                <w:rFonts w:asciiTheme="minorHAnsi" w:hAnsiTheme="minorHAnsi" w:cstheme="minorHAnsi"/>
                <w:szCs w:val="24"/>
              </w:rPr>
              <w:t>1</w:t>
            </w:r>
          </w:p>
        </w:tc>
      </w:tr>
      <w:tr w:rsidR="00546991" w:rsidRPr="005B7B70" w:rsidTr="00C166B6">
        <w:tc>
          <w:tcPr>
            <w:tcW w:w="4428" w:type="dxa"/>
          </w:tcPr>
          <w:p w:rsidR="00546991" w:rsidRPr="005B7B70" w:rsidRDefault="00546991">
            <w:pPr>
              <w:rPr>
                <w:rFonts w:asciiTheme="minorHAnsi" w:hAnsiTheme="minorHAnsi" w:cstheme="minorHAnsi"/>
                <w:szCs w:val="24"/>
              </w:rPr>
            </w:pPr>
            <w:r>
              <w:rPr>
                <w:rFonts w:asciiTheme="minorHAnsi" w:hAnsiTheme="minorHAnsi" w:cstheme="minorHAnsi"/>
                <w:szCs w:val="24"/>
              </w:rPr>
              <w:t>Deputy Probation Director</w:t>
            </w:r>
          </w:p>
        </w:tc>
        <w:tc>
          <w:tcPr>
            <w:tcW w:w="4837" w:type="dxa"/>
          </w:tcPr>
          <w:p w:rsidR="00546991" w:rsidRPr="005B7B70" w:rsidRDefault="00546991" w:rsidP="00994FB3">
            <w:pPr>
              <w:jc w:val="center"/>
              <w:rPr>
                <w:rFonts w:asciiTheme="minorHAnsi" w:hAnsiTheme="minorHAnsi" w:cstheme="minorHAnsi"/>
                <w:szCs w:val="24"/>
              </w:rPr>
            </w:pPr>
            <w:r>
              <w:rPr>
                <w:rFonts w:asciiTheme="minorHAnsi" w:hAnsiTheme="minorHAnsi" w:cstheme="minorHAnsi"/>
                <w:szCs w:val="24"/>
              </w:rPr>
              <w:t>1</w:t>
            </w:r>
          </w:p>
        </w:tc>
      </w:tr>
      <w:tr w:rsidR="008B6667" w:rsidRPr="005B7B70" w:rsidTr="00C166B6">
        <w:tc>
          <w:tcPr>
            <w:tcW w:w="4428" w:type="dxa"/>
          </w:tcPr>
          <w:p w:rsidR="008B6667" w:rsidRPr="005B7B70" w:rsidRDefault="00546991">
            <w:pPr>
              <w:rPr>
                <w:rFonts w:asciiTheme="minorHAnsi" w:hAnsiTheme="minorHAnsi" w:cstheme="minorHAnsi"/>
                <w:szCs w:val="24"/>
              </w:rPr>
            </w:pPr>
            <w:r>
              <w:rPr>
                <w:rFonts w:asciiTheme="minorHAnsi" w:hAnsiTheme="minorHAnsi" w:cstheme="minorHAnsi"/>
                <w:szCs w:val="24"/>
              </w:rPr>
              <w:t>Probation Supervisor</w:t>
            </w:r>
          </w:p>
        </w:tc>
        <w:tc>
          <w:tcPr>
            <w:tcW w:w="4837" w:type="dxa"/>
          </w:tcPr>
          <w:p w:rsidR="008B6667" w:rsidRPr="005B7B70" w:rsidRDefault="00546991" w:rsidP="00994FB3">
            <w:pPr>
              <w:jc w:val="center"/>
              <w:rPr>
                <w:rFonts w:asciiTheme="minorHAnsi" w:hAnsiTheme="minorHAnsi" w:cstheme="minorHAnsi"/>
                <w:szCs w:val="24"/>
              </w:rPr>
            </w:pPr>
            <w:r>
              <w:rPr>
                <w:rFonts w:asciiTheme="minorHAnsi" w:hAnsiTheme="minorHAnsi" w:cstheme="minorHAnsi"/>
                <w:szCs w:val="24"/>
              </w:rPr>
              <w:t>5</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sidRPr="005B7B70">
              <w:rPr>
                <w:rFonts w:asciiTheme="minorHAnsi" w:hAnsiTheme="minorHAnsi" w:cstheme="minorHAnsi"/>
                <w:szCs w:val="24"/>
              </w:rPr>
              <w:t xml:space="preserve">Supervising Social Worker </w:t>
            </w:r>
            <w:r>
              <w:rPr>
                <w:rFonts w:asciiTheme="minorHAnsi" w:hAnsiTheme="minorHAnsi" w:cstheme="minorHAnsi"/>
                <w:szCs w:val="24"/>
              </w:rPr>
              <w:t>- TASC</w:t>
            </w:r>
          </w:p>
        </w:tc>
        <w:tc>
          <w:tcPr>
            <w:tcW w:w="4837" w:type="dxa"/>
          </w:tcPr>
          <w:p w:rsidR="00546991" w:rsidRPr="005B7B70" w:rsidRDefault="00546991" w:rsidP="00546991">
            <w:pPr>
              <w:jc w:val="center"/>
              <w:rPr>
                <w:rFonts w:asciiTheme="minorHAnsi" w:hAnsiTheme="minorHAnsi" w:cstheme="minorHAnsi"/>
                <w:szCs w:val="24"/>
              </w:rPr>
            </w:pPr>
            <w:r>
              <w:rPr>
                <w:rFonts w:asciiTheme="minorHAnsi" w:hAnsiTheme="minorHAnsi" w:cstheme="minorHAnsi"/>
                <w:szCs w:val="24"/>
              </w:rPr>
              <w:t>1</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sidRPr="005B7B70">
              <w:rPr>
                <w:rFonts w:asciiTheme="minorHAnsi" w:hAnsiTheme="minorHAnsi" w:cstheme="minorHAnsi"/>
                <w:szCs w:val="24"/>
              </w:rPr>
              <w:t>Probation Officers</w:t>
            </w:r>
          </w:p>
        </w:tc>
        <w:tc>
          <w:tcPr>
            <w:tcW w:w="4837" w:type="dxa"/>
          </w:tcPr>
          <w:p w:rsidR="00546991" w:rsidRPr="005B7B70" w:rsidRDefault="00546991" w:rsidP="00546991">
            <w:pPr>
              <w:jc w:val="center"/>
              <w:rPr>
                <w:rFonts w:asciiTheme="minorHAnsi" w:hAnsiTheme="minorHAnsi" w:cstheme="minorHAnsi"/>
                <w:szCs w:val="24"/>
              </w:rPr>
            </w:pPr>
            <w:r w:rsidRPr="005B7B70">
              <w:rPr>
                <w:rFonts w:asciiTheme="minorHAnsi" w:hAnsiTheme="minorHAnsi" w:cstheme="minorHAnsi"/>
                <w:szCs w:val="24"/>
              </w:rPr>
              <w:t>27</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sidRPr="005B7B70">
              <w:rPr>
                <w:rFonts w:asciiTheme="minorHAnsi" w:hAnsiTheme="minorHAnsi" w:cstheme="minorHAnsi"/>
                <w:szCs w:val="24"/>
              </w:rPr>
              <w:t xml:space="preserve">Probation Officer-Community Liaison </w:t>
            </w:r>
          </w:p>
        </w:tc>
        <w:tc>
          <w:tcPr>
            <w:tcW w:w="4837" w:type="dxa"/>
          </w:tcPr>
          <w:p w:rsidR="00546991" w:rsidRPr="005B7B70" w:rsidRDefault="00546991" w:rsidP="00546991">
            <w:pPr>
              <w:jc w:val="center"/>
              <w:rPr>
                <w:rFonts w:asciiTheme="minorHAnsi" w:hAnsiTheme="minorHAnsi" w:cstheme="minorHAnsi"/>
                <w:szCs w:val="24"/>
              </w:rPr>
            </w:pPr>
            <w:r w:rsidRPr="005B7B70">
              <w:rPr>
                <w:rFonts w:asciiTheme="minorHAnsi" w:hAnsiTheme="minorHAnsi" w:cstheme="minorHAnsi"/>
                <w:szCs w:val="24"/>
              </w:rPr>
              <w:t>1</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sidRPr="005B7B70">
              <w:rPr>
                <w:rFonts w:asciiTheme="minorHAnsi" w:hAnsiTheme="minorHAnsi" w:cstheme="minorHAnsi"/>
                <w:szCs w:val="24"/>
              </w:rPr>
              <w:t>TASC Case Manager</w:t>
            </w:r>
          </w:p>
        </w:tc>
        <w:tc>
          <w:tcPr>
            <w:tcW w:w="4837" w:type="dxa"/>
          </w:tcPr>
          <w:p w:rsidR="00546991" w:rsidRPr="005B7B70" w:rsidRDefault="00546991" w:rsidP="00546991">
            <w:pPr>
              <w:jc w:val="center"/>
              <w:rPr>
                <w:rFonts w:asciiTheme="minorHAnsi" w:hAnsiTheme="minorHAnsi" w:cstheme="minorHAnsi"/>
                <w:szCs w:val="24"/>
              </w:rPr>
            </w:pPr>
            <w:r w:rsidRPr="005B7B70">
              <w:rPr>
                <w:rFonts w:asciiTheme="minorHAnsi" w:hAnsiTheme="minorHAnsi" w:cstheme="minorHAnsi"/>
                <w:szCs w:val="24"/>
              </w:rPr>
              <w:t>4</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sidRPr="005B7B70">
              <w:rPr>
                <w:rFonts w:asciiTheme="minorHAnsi" w:hAnsiTheme="minorHAnsi" w:cstheme="minorHAnsi"/>
                <w:szCs w:val="24"/>
              </w:rPr>
              <w:t>Account Clerical II</w:t>
            </w:r>
          </w:p>
        </w:tc>
        <w:tc>
          <w:tcPr>
            <w:tcW w:w="4837" w:type="dxa"/>
          </w:tcPr>
          <w:p w:rsidR="00546991" w:rsidRPr="005B7B70" w:rsidRDefault="00546991" w:rsidP="00546991">
            <w:pPr>
              <w:jc w:val="center"/>
              <w:rPr>
                <w:rFonts w:asciiTheme="minorHAnsi" w:hAnsiTheme="minorHAnsi" w:cstheme="minorHAnsi"/>
                <w:szCs w:val="24"/>
              </w:rPr>
            </w:pPr>
            <w:r>
              <w:rPr>
                <w:rFonts w:asciiTheme="minorHAnsi" w:hAnsiTheme="minorHAnsi" w:cstheme="minorHAnsi"/>
                <w:szCs w:val="24"/>
              </w:rPr>
              <w:t>2</w:t>
            </w:r>
          </w:p>
        </w:tc>
      </w:tr>
      <w:tr w:rsidR="00546991" w:rsidRPr="005B7B70" w:rsidTr="00C166B6">
        <w:tc>
          <w:tcPr>
            <w:tcW w:w="4428" w:type="dxa"/>
          </w:tcPr>
          <w:p w:rsidR="00546991" w:rsidRDefault="00546991" w:rsidP="00546991">
            <w:pPr>
              <w:rPr>
                <w:rFonts w:asciiTheme="minorHAnsi" w:hAnsiTheme="minorHAnsi" w:cstheme="minorHAnsi"/>
                <w:szCs w:val="24"/>
              </w:rPr>
            </w:pPr>
            <w:r>
              <w:rPr>
                <w:rFonts w:asciiTheme="minorHAnsi" w:hAnsiTheme="minorHAnsi" w:cstheme="minorHAnsi"/>
                <w:szCs w:val="24"/>
              </w:rPr>
              <w:t>Clerical II</w:t>
            </w:r>
          </w:p>
        </w:tc>
        <w:tc>
          <w:tcPr>
            <w:tcW w:w="4837" w:type="dxa"/>
          </w:tcPr>
          <w:p w:rsidR="00546991" w:rsidRPr="005B7B70" w:rsidRDefault="00546991" w:rsidP="00546991">
            <w:pPr>
              <w:jc w:val="center"/>
              <w:rPr>
                <w:rFonts w:asciiTheme="minorHAnsi" w:hAnsiTheme="minorHAnsi" w:cstheme="minorHAnsi"/>
                <w:szCs w:val="24"/>
              </w:rPr>
            </w:pPr>
            <w:r>
              <w:rPr>
                <w:rFonts w:asciiTheme="minorHAnsi" w:hAnsiTheme="minorHAnsi" w:cstheme="minorHAnsi"/>
                <w:szCs w:val="24"/>
              </w:rPr>
              <w:t>4</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Pr>
                <w:rFonts w:asciiTheme="minorHAnsi" w:hAnsiTheme="minorHAnsi" w:cstheme="minorHAnsi"/>
                <w:szCs w:val="24"/>
              </w:rPr>
              <w:t>Clerical II – TASC</w:t>
            </w:r>
          </w:p>
        </w:tc>
        <w:tc>
          <w:tcPr>
            <w:tcW w:w="4837" w:type="dxa"/>
          </w:tcPr>
          <w:p w:rsidR="00546991" w:rsidRPr="005B7B70" w:rsidRDefault="00C6100C" w:rsidP="00546991">
            <w:pPr>
              <w:jc w:val="center"/>
              <w:rPr>
                <w:rFonts w:asciiTheme="minorHAnsi" w:hAnsiTheme="minorHAnsi" w:cstheme="minorHAnsi"/>
                <w:szCs w:val="24"/>
              </w:rPr>
            </w:pPr>
            <w:bookmarkStart w:id="0" w:name="_GoBack"/>
            <w:bookmarkEnd w:id="0"/>
            <w:r>
              <w:rPr>
                <w:rFonts w:asciiTheme="minorHAnsi" w:hAnsiTheme="minorHAnsi" w:cstheme="minorHAnsi"/>
                <w:szCs w:val="24"/>
              </w:rPr>
              <w:t>1</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Pr>
                <w:rFonts w:asciiTheme="minorHAnsi" w:hAnsiTheme="minorHAnsi" w:cstheme="minorHAnsi"/>
                <w:szCs w:val="24"/>
              </w:rPr>
              <w:t xml:space="preserve">Clerical I </w:t>
            </w:r>
          </w:p>
        </w:tc>
        <w:tc>
          <w:tcPr>
            <w:tcW w:w="4837" w:type="dxa"/>
          </w:tcPr>
          <w:p w:rsidR="00546991" w:rsidRPr="005B7B70" w:rsidRDefault="00546991" w:rsidP="00546991">
            <w:pPr>
              <w:jc w:val="center"/>
              <w:rPr>
                <w:rFonts w:asciiTheme="minorHAnsi" w:hAnsiTheme="minorHAnsi" w:cstheme="minorHAnsi"/>
                <w:szCs w:val="24"/>
              </w:rPr>
            </w:pPr>
            <w:r>
              <w:rPr>
                <w:rFonts w:asciiTheme="minorHAnsi" w:hAnsiTheme="minorHAnsi" w:cstheme="minorHAnsi"/>
                <w:szCs w:val="24"/>
              </w:rPr>
              <w:t>2</w:t>
            </w:r>
          </w:p>
        </w:tc>
      </w:tr>
      <w:tr w:rsidR="00546991" w:rsidRPr="005B7B70" w:rsidTr="00C166B6">
        <w:tc>
          <w:tcPr>
            <w:tcW w:w="4428" w:type="dxa"/>
          </w:tcPr>
          <w:p w:rsidR="00546991" w:rsidRPr="005B7B70" w:rsidRDefault="00546991" w:rsidP="00546991">
            <w:pPr>
              <w:rPr>
                <w:rFonts w:asciiTheme="minorHAnsi" w:hAnsiTheme="minorHAnsi" w:cstheme="minorHAnsi"/>
                <w:szCs w:val="24"/>
              </w:rPr>
            </w:pPr>
            <w:r>
              <w:rPr>
                <w:rFonts w:asciiTheme="minorHAnsi" w:hAnsiTheme="minorHAnsi" w:cstheme="minorHAnsi"/>
                <w:szCs w:val="24"/>
              </w:rPr>
              <w:t>Clerical PT - TASC</w:t>
            </w:r>
          </w:p>
        </w:tc>
        <w:tc>
          <w:tcPr>
            <w:tcW w:w="4837" w:type="dxa"/>
          </w:tcPr>
          <w:p w:rsidR="00546991" w:rsidRPr="005B7B70" w:rsidRDefault="00546991" w:rsidP="00546991">
            <w:pPr>
              <w:jc w:val="center"/>
              <w:rPr>
                <w:rFonts w:asciiTheme="minorHAnsi" w:hAnsiTheme="minorHAnsi" w:cstheme="minorHAnsi"/>
                <w:szCs w:val="24"/>
              </w:rPr>
            </w:pPr>
            <w:r w:rsidRPr="005B7B70">
              <w:rPr>
                <w:rFonts w:asciiTheme="minorHAnsi" w:hAnsiTheme="minorHAnsi" w:cstheme="minorHAnsi"/>
                <w:szCs w:val="24"/>
              </w:rPr>
              <w:t>1</w:t>
            </w:r>
          </w:p>
        </w:tc>
      </w:tr>
      <w:tr w:rsidR="00546991" w:rsidRPr="005B7B70" w:rsidTr="00C166B6">
        <w:tc>
          <w:tcPr>
            <w:tcW w:w="4428" w:type="dxa"/>
          </w:tcPr>
          <w:p w:rsidR="00546991" w:rsidRPr="005B7B70" w:rsidRDefault="00546991" w:rsidP="00546991">
            <w:pPr>
              <w:jc w:val="right"/>
              <w:rPr>
                <w:rFonts w:asciiTheme="minorHAnsi" w:hAnsiTheme="minorHAnsi" w:cstheme="minorHAnsi"/>
                <w:szCs w:val="24"/>
              </w:rPr>
            </w:pPr>
            <w:r w:rsidRPr="005B7B70">
              <w:rPr>
                <w:rFonts w:asciiTheme="minorHAnsi" w:hAnsiTheme="minorHAnsi" w:cstheme="minorHAnsi"/>
                <w:szCs w:val="24"/>
              </w:rPr>
              <w:t xml:space="preserve">                      Total Personnel</w:t>
            </w:r>
          </w:p>
        </w:tc>
        <w:tc>
          <w:tcPr>
            <w:tcW w:w="4837" w:type="dxa"/>
          </w:tcPr>
          <w:p w:rsidR="00546991" w:rsidRPr="005B7B70" w:rsidRDefault="00546991" w:rsidP="00546991">
            <w:pPr>
              <w:jc w:val="center"/>
              <w:rPr>
                <w:rFonts w:asciiTheme="minorHAnsi" w:hAnsiTheme="minorHAnsi" w:cstheme="minorHAnsi"/>
                <w:szCs w:val="24"/>
              </w:rPr>
            </w:pPr>
            <w:r>
              <w:rPr>
                <w:rFonts w:asciiTheme="minorHAnsi" w:hAnsiTheme="minorHAnsi" w:cstheme="minorHAnsi"/>
                <w:szCs w:val="24"/>
              </w:rPr>
              <w:t>50</w:t>
            </w:r>
          </w:p>
        </w:tc>
      </w:tr>
    </w:tbl>
    <w:p w:rsidR="00C97418" w:rsidRDefault="00C97418" w:rsidP="00814A24">
      <w:pPr>
        <w:jc w:val="center"/>
        <w:rPr>
          <w:rFonts w:asciiTheme="minorHAnsi" w:hAnsiTheme="minorHAnsi" w:cstheme="minorHAnsi"/>
          <w:b/>
          <w:u w:val="single"/>
        </w:rPr>
      </w:pPr>
    </w:p>
    <w:p w:rsidR="002C13E6" w:rsidRPr="005B7B70" w:rsidRDefault="00F47F9D" w:rsidP="00814A24">
      <w:pPr>
        <w:jc w:val="center"/>
        <w:rPr>
          <w:rFonts w:asciiTheme="minorHAnsi" w:hAnsiTheme="minorHAnsi" w:cstheme="minorHAnsi"/>
          <w:b/>
          <w:u w:val="single"/>
        </w:rPr>
      </w:pPr>
      <w:r w:rsidRPr="005B7B70">
        <w:rPr>
          <w:rFonts w:asciiTheme="minorHAnsi" w:hAnsiTheme="minorHAnsi" w:cstheme="minorHAnsi"/>
          <w:b/>
          <w:u w:val="single"/>
        </w:rPr>
        <w:t>CONTACT INFORMATION</w:t>
      </w:r>
    </w:p>
    <w:p w:rsidR="007369D0" w:rsidRPr="005B7B70" w:rsidRDefault="007369D0">
      <w:pPr>
        <w:jc w:val="both"/>
        <w:rPr>
          <w:rFonts w:asciiTheme="minorHAnsi" w:hAnsiTheme="minorHAnsi" w:cstheme="minorHAnsi"/>
        </w:rPr>
      </w:pPr>
    </w:p>
    <w:p w:rsidR="007369D0" w:rsidRPr="005B7B70" w:rsidRDefault="004B1F9F">
      <w:pPr>
        <w:jc w:val="both"/>
        <w:rPr>
          <w:rFonts w:asciiTheme="minorHAnsi" w:hAnsiTheme="minorHAnsi" w:cstheme="minorHAnsi"/>
        </w:rPr>
      </w:pPr>
      <w:r>
        <w:rPr>
          <w:rFonts w:asciiTheme="minorHAnsi" w:hAnsiTheme="minorHAnsi" w:cstheme="minorHAnsi"/>
        </w:rPr>
        <w:t>Deborah M. LaRock</w:t>
      </w:r>
      <w:r w:rsidR="007369D0" w:rsidRPr="005B7B70">
        <w:rPr>
          <w:rFonts w:asciiTheme="minorHAnsi" w:hAnsiTheme="minorHAnsi" w:cstheme="minorHAnsi"/>
        </w:rPr>
        <w:t>, Probation Director</w:t>
      </w:r>
    </w:p>
    <w:p w:rsidR="007369D0" w:rsidRPr="005B7B70" w:rsidRDefault="007369D0">
      <w:pPr>
        <w:jc w:val="both"/>
        <w:rPr>
          <w:rFonts w:asciiTheme="minorHAnsi" w:hAnsiTheme="minorHAnsi" w:cstheme="minorHAnsi"/>
        </w:rPr>
      </w:pPr>
      <w:r w:rsidRPr="005B7B70">
        <w:rPr>
          <w:rFonts w:asciiTheme="minorHAnsi" w:hAnsiTheme="minorHAnsi" w:cstheme="minorHAnsi"/>
        </w:rPr>
        <w:t>716-438-40</w:t>
      </w:r>
      <w:r w:rsidR="004B1F9F">
        <w:rPr>
          <w:rFonts w:asciiTheme="minorHAnsi" w:hAnsiTheme="minorHAnsi" w:cstheme="minorHAnsi"/>
        </w:rPr>
        <w:t>61</w:t>
      </w:r>
    </w:p>
    <w:p w:rsidR="007369D0" w:rsidRPr="005B7B70" w:rsidRDefault="005A2D1D">
      <w:pPr>
        <w:jc w:val="both"/>
        <w:rPr>
          <w:rFonts w:asciiTheme="minorHAnsi" w:hAnsiTheme="minorHAnsi" w:cstheme="minorHAnsi"/>
        </w:rPr>
      </w:pPr>
      <w:hyperlink r:id="rId19" w:history="1">
        <w:r w:rsidR="004B1F9F" w:rsidRPr="00B665BD">
          <w:rPr>
            <w:rStyle w:val="Hyperlink"/>
            <w:rFonts w:asciiTheme="minorHAnsi" w:hAnsiTheme="minorHAnsi" w:cstheme="minorHAnsi"/>
          </w:rPr>
          <w:t>deborah.larock@niagaracounty.com</w:t>
        </w:r>
      </w:hyperlink>
    </w:p>
    <w:p w:rsidR="007369D0" w:rsidRPr="005B7B70" w:rsidRDefault="007369D0">
      <w:pPr>
        <w:jc w:val="both"/>
        <w:rPr>
          <w:rFonts w:asciiTheme="minorHAnsi" w:hAnsiTheme="minorHAnsi" w:cstheme="minorHAnsi"/>
        </w:rPr>
      </w:pPr>
    </w:p>
    <w:p w:rsidR="007369D0" w:rsidRPr="005B7B70" w:rsidRDefault="004B1F9F">
      <w:pPr>
        <w:jc w:val="both"/>
        <w:rPr>
          <w:rFonts w:asciiTheme="minorHAnsi" w:hAnsiTheme="minorHAnsi" w:cstheme="minorHAnsi"/>
        </w:rPr>
      </w:pPr>
      <w:r>
        <w:rPr>
          <w:rFonts w:asciiTheme="minorHAnsi" w:hAnsiTheme="minorHAnsi" w:cstheme="minorHAnsi"/>
        </w:rPr>
        <w:t>Jeffrey Sheehan</w:t>
      </w:r>
      <w:r w:rsidR="007369D0" w:rsidRPr="005B7B70">
        <w:rPr>
          <w:rFonts w:asciiTheme="minorHAnsi" w:hAnsiTheme="minorHAnsi" w:cstheme="minorHAnsi"/>
        </w:rPr>
        <w:t>, Deputy Probation Director</w:t>
      </w:r>
    </w:p>
    <w:p w:rsidR="007369D0" w:rsidRPr="005B7B70" w:rsidRDefault="004B1F9F">
      <w:pPr>
        <w:jc w:val="both"/>
        <w:rPr>
          <w:rFonts w:asciiTheme="minorHAnsi" w:hAnsiTheme="minorHAnsi" w:cstheme="minorHAnsi"/>
        </w:rPr>
      </w:pPr>
      <w:r>
        <w:rPr>
          <w:rFonts w:asciiTheme="minorHAnsi" w:hAnsiTheme="minorHAnsi" w:cstheme="minorHAnsi"/>
        </w:rPr>
        <w:t>716-278-8240</w:t>
      </w:r>
    </w:p>
    <w:p w:rsidR="007369D0" w:rsidRPr="005B7B70" w:rsidRDefault="005A2D1D">
      <w:pPr>
        <w:jc w:val="both"/>
        <w:rPr>
          <w:rFonts w:asciiTheme="minorHAnsi" w:hAnsiTheme="minorHAnsi" w:cstheme="minorHAnsi"/>
        </w:rPr>
      </w:pPr>
      <w:hyperlink r:id="rId20" w:history="1">
        <w:r w:rsidR="004B1F9F" w:rsidRPr="00B665BD">
          <w:rPr>
            <w:rStyle w:val="Hyperlink"/>
            <w:rFonts w:asciiTheme="minorHAnsi" w:hAnsiTheme="minorHAnsi" w:cstheme="minorHAnsi"/>
          </w:rPr>
          <w:t>jeffrey.sheehan@niagaracounty.com</w:t>
        </w:r>
      </w:hyperlink>
      <w:r w:rsidR="007369D0" w:rsidRPr="005B7B70">
        <w:rPr>
          <w:rFonts w:asciiTheme="minorHAnsi" w:hAnsiTheme="minorHAnsi" w:cstheme="minorHAnsi"/>
        </w:rPr>
        <w:t xml:space="preserve"> </w:t>
      </w:r>
    </w:p>
    <w:p w:rsidR="003E595E" w:rsidRPr="005B7B70" w:rsidRDefault="003E595E">
      <w:pPr>
        <w:pStyle w:val="BodyText"/>
        <w:rPr>
          <w:rFonts w:asciiTheme="minorHAnsi" w:hAnsiTheme="minorHAnsi" w:cstheme="minorHAnsi"/>
          <w:sz w:val="24"/>
        </w:rPr>
      </w:pPr>
    </w:p>
    <w:p w:rsidR="003E595E" w:rsidRPr="005B7B70" w:rsidRDefault="007369D0">
      <w:pPr>
        <w:pStyle w:val="BodyText"/>
        <w:rPr>
          <w:rFonts w:asciiTheme="minorHAnsi" w:hAnsiTheme="minorHAnsi" w:cstheme="minorHAnsi"/>
          <w:sz w:val="24"/>
        </w:rPr>
      </w:pPr>
      <w:r w:rsidRPr="005B7B70">
        <w:rPr>
          <w:rFonts w:asciiTheme="minorHAnsi" w:hAnsiTheme="minorHAnsi" w:cstheme="minorHAnsi"/>
          <w:sz w:val="24"/>
        </w:rPr>
        <w:t xml:space="preserve">Angela Beightol, </w:t>
      </w:r>
      <w:r w:rsidR="00C832C4" w:rsidRPr="005B7B70">
        <w:rPr>
          <w:rFonts w:asciiTheme="minorHAnsi" w:hAnsiTheme="minorHAnsi" w:cstheme="minorHAnsi"/>
          <w:sz w:val="24"/>
        </w:rPr>
        <w:t xml:space="preserve">TASC </w:t>
      </w:r>
      <w:r w:rsidRPr="005B7B70">
        <w:rPr>
          <w:rFonts w:asciiTheme="minorHAnsi" w:hAnsiTheme="minorHAnsi" w:cstheme="minorHAnsi"/>
          <w:sz w:val="24"/>
        </w:rPr>
        <w:t>Supervisor</w:t>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t>Amanda Bond</w:t>
      </w:r>
      <w:r w:rsidR="00546991" w:rsidRPr="005B7B70">
        <w:rPr>
          <w:rFonts w:asciiTheme="minorHAnsi" w:hAnsiTheme="minorHAnsi" w:cstheme="minorHAnsi"/>
          <w:sz w:val="24"/>
        </w:rPr>
        <w:t>, Probation Supervisor</w:t>
      </w:r>
    </w:p>
    <w:p w:rsidR="00F7661D" w:rsidRPr="005B7B70" w:rsidRDefault="007369D0">
      <w:pPr>
        <w:pStyle w:val="BodyText"/>
        <w:rPr>
          <w:rFonts w:asciiTheme="minorHAnsi" w:hAnsiTheme="minorHAnsi" w:cstheme="minorHAnsi"/>
          <w:sz w:val="24"/>
        </w:rPr>
      </w:pPr>
      <w:r w:rsidRPr="005B7B70">
        <w:rPr>
          <w:rFonts w:asciiTheme="minorHAnsi" w:hAnsiTheme="minorHAnsi" w:cstheme="minorHAnsi"/>
          <w:sz w:val="24"/>
        </w:rPr>
        <w:t>TASC Unit/Pretrial Release Services</w:t>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Niagara Falls Criminal Court Unit</w:t>
      </w:r>
    </w:p>
    <w:p w:rsidR="00546991" w:rsidRPr="005B7B70" w:rsidRDefault="00C832C4" w:rsidP="00546991">
      <w:pPr>
        <w:pStyle w:val="BodyText"/>
        <w:rPr>
          <w:rFonts w:asciiTheme="minorHAnsi" w:hAnsiTheme="minorHAnsi" w:cstheme="minorHAnsi"/>
          <w:sz w:val="24"/>
        </w:rPr>
      </w:pPr>
      <w:r w:rsidRPr="005B7B70">
        <w:rPr>
          <w:rFonts w:asciiTheme="minorHAnsi" w:hAnsiTheme="minorHAnsi" w:cstheme="minorHAnsi"/>
          <w:sz w:val="24"/>
        </w:rPr>
        <w:t>716-439-3381</w:t>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716-278-8122</w:t>
      </w:r>
    </w:p>
    <w:p w:rsidR="004B1F9F" w:rsidRDefault="005A2D1D">
      <w:pPr>
        <w:pStyle w:val="BodyText"/>
        <w:rPr>
          <w:rFonts w:asciiTheme="minorHAnsi" w:hAnsiTheme="minorHAnsi" w:cstheme="minorHAnsi"/>
          <w:sz w:val="24"/>
        </w:rPr>
      </w:pPr>
      <w:hyperlink r:id="rId21" w:history="1">
        <w:r w:rsidR="00C832C4" w:rsidRPr="005B7B70">
          <w:rPr>
            <w:rStyle w:val="Hyperlink"/>
            <w:rFonts w:asciiTheme="minorHAnsi" w:hAnsiTheme="minorHAnsi" w:cstheme="minorHAnsi"/>
            <w:sz w:val="24"/>
          </w:rPr>
          <w:t>angela.beightol@niagaracounty.com</w:t>
        </w:r>
      </w:hyperlink>
      <w:r w:rsidR="00C832C4" w:rsidRPr="005B7B70">
        <w:rPr>
          <w:rFonts w:asciiTheme="minorHAnsi" w:hAnsiTheme="minorHAnsi" w:cstheme="minorHAnsi"/>
          <w:sz w:val="24"/>
        </w:rPr>
        <w:t xml:space="preserve"> </w:t>
      </w:r>
      <w:r w:rsidR="00546991">
        <w:rPr>
          <w:rFonts w:asciiTheme="minorHAnsi" w:hAnsiTheme="minorHAnsi" w:cstheme="minorHAnsi"/>
          <w:sz w:val="24"/>
        </w:rPr>
        <w:tab/>
      </w:r>
      <w:r w:rsidR="00546991">
        <w:rPr>
          <w:rFonts w:asciiTheme="minorHAnsi" w:hAnsiTheme="minorHAnsi" w:cstheme="minorHAnsi"/>
          <w:sz w:val="24"/>
        </w:rPr>
        <w:tab/>
      </w:r>
      <w:hyperlink r:id="rId22" w:history="1">
        <w:r w:rsidR="00546991" w:rsidRPr="00B665BD">
          <w:rPr>
            <w:rStyle w:val="Hyperlink"/>
            <w:rFonts w:asciiTheme="minorHAnsi" w:hAnsiTheme="minorHAnsi" w:cstheme="minorHAnsi"/>
            <w:sz w:val="24"/>
          </w:rPr>
          <w:t>amanda.bond@niagaracounty.com</w:t>
        </w:r>
      </w:hyperlink>
      <w:r w:rsidR="00546991" w:rsidRPr="005B7B70">
        <w:rPr>
          <w:rFonts w:asciiTheme="minorHAnsi" w:hAnsiTheme="minorHAnsi" w:cstheme="minorHAnsi"/>
          <w:sz w:val="24"/>
        </w:rPr>
        <w:t xml:space="preserve"> </w:t>
      </w:r>
    </w:p>
    <w:p w:rsidR="00F7661D" w:rsidRPr="005B7B70" w:rsidRDefault="00F7661D">
      <w:pPr>
        <w:pStyle w:val="BodyText"/>
        <w:rPr>
          <w:rFonts w:asciiTheme="minorHAnsi" w:hAnsiTheme="minorHAnsi" w:cstheme="minorHAnsi"/>
          <w:sz w:val="24"/>
        </w:rPr>
      </w:pPr>
    </w:p>
    <w:p w:rsidR="00546991" w:rsidRPr="005B7B70" w:rsidRDefault="00C832C4" w:rsidP="00546991">
      <w:pPr>
        <w:pStyle w:val="BodyText"/>
        <w:rPr>
          <w:rFonts w:asciiTheme="minorHAnsi" w:hAnsiTheme="minorHAnsi" w:cstheme="minorHAnsi"/>
          <w:sz w:val="24"/>
        </w:rPr>
      </w:pPr>
      <w:r w:rsidRPr="005B7B70">
        <w:rPr>
          <w:rFonts w:asciiTheme="minorHAnsi" w:hAnsiTheme="minorHAnsi" w:cstheme="minorHAnsi"/>
          <w:sz w:val="24"/>
        </w:rPr>
        <w:t>William E. Collins, Probation Supervisor</w:t>
      </w:r>
      <w:r w:rsidR="00546991">
        <w:rPr>
          <w:rFonts w:asciiTheme="minorHAnsi" w:hAnsiTheme="minorHAnsi" w:cstheme="minorHAnsi"/>
          <w:sz w:val="24"/>
        </w:rPr>
        <w:tab/>
      </w:r>
      <w:r w:rsidR="00546991">
        <w:rPr>
          <w:rFonts w:asciiTheme="minorHAnsi" w:hAnsiTheme="minorHAnsi" w:cstheme="minorHAnsi"/>
          <w:sz w:val="24"/>
        </w:rPr>
        <w:tab/>
        <w:t>Jennifer Drake</w:t>
      </w:r>
      <w:r w:rsidR="00546991" w:rsidRPr="005B7B70">
        <w:rPr>
          <w:rFonts w:asciiTheme="minorHAnsi" w:hAnsiTheme="minorHAnsi" w:cstheme="minorHAnsi"/>
          <w:sz w:val="24"/>
        </w:rPr>
        <w:t>, Probation Supervisor</w:t>
      </w:r>
    </w:p>
    <w:p w:rsidR="00546991" w:rsidRPr="005B7B70" w:rsidRDefault="00C832C4" w:rsidP="00546991">
      <w:pPr>
        <w:pStyle w:val="BodyText"/>
        <w:rPr>
          <w:rFonts w:asciiTheme="minorHAnsi" w:hAnsiTheme="minorHAnsi" w:cstheme="minorHAnsi"/>
          <w:sz w:val="24"/>
        </w:rPr>
      </w:pPr>
      <w:r w:rsidRPr="005B7B70">
        <w:rPr>
          <w:rFonts w:asciiTheme="minorHAnsi" w:hAnsiTheme="minorHAnsi" w:cstheme="minorHAnsi"/>
          <w:sz w:val="24"/>
        </w:rPr>
        <w:t>Lockport Criminal Court Unit</w:t>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Niagara Falls Family Court Unit</w:t>
      </w:r>
    </w:p>
    <w:p w:rsidR="00546991" w:rsidRPr="005B7B70" w:rsidRDefault="00C832C4" w:rsidP="00546991">
      <w:pPr>
        <w:pStyle w:val="BodyText"/>
        <w:rPr>
          <w:rFonts w:asciiTheme="minorHAnsi" w:hAnsiTheme="minorHAnsi" w:cstheme="minorHAnsi"/>
          <w:sz w:val="24"/>
        </w:rPr>
      </w:pPr>
      <w:r w:rsidRPr="005B7B70">
        <w:rPr>
          <w:rFonts w:asciiTheme="minorHAnsi" w:hAnsiTheme="minorHAnsi" w:cstheme="minorHAnsi"/>
          <w:sz w:val="24"/>
        </w:rPr>
        <w:t>716-438-4055</w:t>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716-278-8122</w:t>
      </w:r>
    </w:p>
    <w:p w:rsidR="00C832C4" w:rsidRPr="00546991" w:rsidRDefault="005A2D1D">
      <w:pPr>
        <w:pStyle w:val="BodyText"/>
        <w:rPr>
          <w:rFonts w:asciiTheme="minorHAnsi" w:hAnsiTheme="minorHAnsi" w:cstheme="minorHAnsi"/>
          <w:sz w:val="24"/>
        </w:rPr>
      </w:pPr>
      <w:hyperlink r:id="rId23" w:history="1">
        <w:r w:rsidR="00C832C4" w:rsidRPr="005B7B70">
          <w:rPr>
            <w:rStyle w:val="Hyperlink"/>
            <w:rFonts w:asciiTheme="minorHAnsi" w:hAnsiTheme="minorHAnsi" w:cstheme="minorHAnsi"/>
            <w:sz w:val="24"/>
          </w:rPr>
          <w:t>william.collins@niagaracounty.com</w:t>
        </w:r>
      </w:hyperlink>
      <w:r w:rsidR="00546991">
        <w:rPr>
          <w:rStyle w:val="Hyperlink"/>
          <w:rFonts w:asciiTheme="minorHAnsi" w:hAnsiTheme="minorHAnsi" w:cstheme="minorHAnsi"/>
          <w:sz w:val="24"/>
          <w:u w:val="none"/>
        </w:rPr>
        <w:tab/>
      </w:r>
      <w:r w:rsidR="00546991">
        <w:rPr>
          <w:rStyle w:val="Hyperlink"/>
          <w:rFonts w:asciiTheme="minorHAnsi" w:hAnsiTheme="minorHAnsi" w:cstheme="minorHAnsi"/>
          <w:sz w:val="24"/>
          <w:u w:val="none"/>
        </w:rPr>
        <w:tab/>
      </w:r>
      <w:hyperlink r:id="rId24" w:history="1">
        <w:r w:rsidR="00546991" w:rsidRPr="00B665BD">
          <w:rPr>
            <w:rStyle w:val="Hyperlink"/>
            <w:rFonts w:asciiTheme="minorHAnsi" w:hAnsiTheme="minorHAnsi" w:cstheme="minorHAnsi"/>
            <w:sz w:val="24"/>
          </w:rPr>
          <w:t>jennifer.drake@niagaracounty.com</w:t>
        </w:r>
      </w:hyperlink>
    </w:p>
    <w:p w:rsidR="00C832C4" w:rsidRPr="005B7B70" w:rsidRDefault="00C832C4">
      <w:pPr>
        <w:pStyle w:val="BodyText"/>
        <w:rPr>
          <w:rFonts w:asciiTheme="minorHAnsi" w:hAnsiTheme="minorHAnsi" w:cstheme="minorHAnsi"/>
          <w:sz w:val="24"/>
        </w:rPr>
      </w:pPr>
    </w:p>
    <w:p w:rsidR="00546991" w:rsidRPr="005B7B70" w:rsidRDefault="00C832C4" w:rsidP="00546991">
      <w:pPr>
        <w:pStyle w:val="BodyText"/>
        <w:rPr>
          <w:rFonts w:asciiTheme="minorHAnsi" w:hAnsiTheme="minorHAnsi" w:cstheme="minorHAnsi"/>
          <w:sz w:val="24"/>
        </w:rPr>
      </w:pPr>
      <w:r w:rsidRPr="005B7B70">
        <w:rPr>
          <w:rFonts w:asciiTheme="minorHAnsi" w:hAnsiTheme="minorHAnsi" w:cstheme="minorHAnsi"/>
          <w:sz w:val="24"/>
        </w:rPr>
        <w:t>Jerome Sperrazza, Probation Supervisor</w:t>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Susan Woock, Probation Supervisor</w:t>
      </w:r>
    </w:p>
    <w:p w:rsidR="00546991" w:rsidRPr="005B7B70" w:rsidRDefault="00C832C4" w:rsidP="00C97418">
      <w:pPr>
        <w:pStyle w:val="BodyText"/>
        <w:jc w:val="left"/>
        <w:rPr>
          <w:rFonts w:asciiTheme="minorHAnsi" w:hAnsiTheme="minorHAnsi" w:cstheme="minorHAnsi"/>
          <w:sz w:val="24"/>
        </w:rPr>
      </w:pPr>
      <w:r w:rsidRPr="005B7B70">
        <w:rPr>
          <w:rFonts w:asciiTheme="minorHAnsi" w:hAnsiTheme="minorHAnsi" w:cstheme="minorHAnsi"/>
          <w:sz w:val="24"/>
        </w:rPr>
        <w:t>Niagara Falls Criminal Court Unit</w:t>
      </w:r>
      <w:r w:rsidR="00546991">
        <w:rPr>
          <w:rFonts w:asciiTheme="minorHAnsi" w:hAnsiTheme="minorHAnsi" w:cstheme="minorHAnsi"/>
          <w:sz w:val="24"/>
        </w:rPr>
        <w:tab/>
      </w:r>
      <w:r w:rsidR="00546991">
        <w:rPr>
          <w:rFonts w:asciiTheme="minorHAnsi" w:hAnsiTheme="minorHAnsi" w:cstheme="minorHAnsi"/>
          <w:sz w:val="24"/>
        </w:rPr>
        <w:tab/>
      </w:r>
      <w:r w:rsidR="00546991">
        <w:rPr>
          <w:rFonts w:asciiTheme="minorHAnsi" w:hAnsiTheme="minorHAnsi" w:cstheme="minorHAnsi"/>
          <w:sz w:val="24"/>
        </w:rPr>
        <w:tab/>
      </w:r>
      <w:r w:rsidR="00546991" w:rsidRPr="005B7B70">
        <w:rPr>
          <w:rFonts w:asciiTheme="minorHAnsi" w:hAnsiTheme="minorHAnsi" w:cstheme="minorHAnsi"/>
          <w:sz w:val="24"/>
        </w:rPr>
        <w:t>NT</w:t>
      </w:r>
      <w:r w:rsidR="00546991">
        <w:rPr>
          <w:rFonts w:asciiTheme="minorHAnsi" w:hAnsiTheme="minorHAnsi" w:cstheme="minorHAnsi"/>
          <w:sz w:val="24"/>
        </w:rPr>
        <w:t xml:space="preserve"> </w:t>
      </w:r>
      <w:r w:rsidR="00546991" w:rsidRPr="005B7B70">
        <w:rPr>
          <w:rFonts w:asciiTheme="minorHAnsi" w:hAnsiTheme="minorHAnsi" w:cstheme="minorHAnsi"/>
          <w:sz w:val="24"/>
        </w:rPr>
        <w:t>Criminal/</w:t>
      </w:r>
      <w:r w:rsidR="00546991">
        <w:rPr>
          <w:rFonts w:asciiTheme="minorHAnsi" w:hAnsiTheme="minorHAnsi" w:cstheme="minorHAnsi"/>
          <w:sz w:val="24"/>
        </w:rPr>
        <w:t>NT</w:t>
      </w:r>
      <w:r w:rsidR="00C97418">
        <w:rPr>
          <w:rFonts w:asciiTheme="minorHAnsi" w:hAnsiTheme="minorHAnsi" w:cstheme="minorHAnsi"/>
          <w:sz w:val="24"/>
        </w:rPr>
        <w:t xml:space="preserve"> </w:t>
      </w:r>
      <w:r w:rsidR="00546991">
        <w:rPr>
          <w:rFonts w:asciiTheme="minorHAnsi" w:hAnsiTheme="minorHAnsi" w:cstheme="minorHAnsi"/>
          <w:sz w:val="24"/>
        </w:rPr>
        <w:t xml:space="preserve">&amp; </w:t>
      </w:r>
      <w:r w:rsidR="00C97418">
        <w:rPr>
          <w:rFonts w:asciiTheme="minorHAnsi" w:hAnsiTheme="minorHAnsi" w:cstheme="minorHAnsi"/>
          <w:sz w:val="24"/>
        </w:rPr>
        <w:t xml:space="preserve">Lockport Family Court </w:t>
      </w:r>
    </w:p>
    <w:p w:rsidR="00C97418" w:rsidRPr="005B7B70" w:rsidRDefault="00C832C4" w:rsidP="00C97418">
      <w:pPr>
        <w:pStyle w:val="BodyText"/>
        <w:rPr>
          <w:rFonts w:asciiTheme="minorHAnsi" w:hAnsiTheme="minorHAnsi" w:cstheme="minorHAnsi"/>
          <w:sz w:val="24"/>
        </w:rPr>
      </w:pPr>
      <w:r w:rsidRPr="005B7B70">
        <w:rPr>
          <w:rFonts w:asciiTheme="minorHAnsi" w:hAnsiTheme="minorHAnsi" w:cstheme="minorHAnsi"/>
          <w:sz w:val="24"/>
        </w:rPr>
        <w:t>716-278-8122</w:t>
      </w:r>
      <w:r w:rsidR="00C97418">
        <w:rPr>
          <w:rFonts w:asciiTheme="minorHAnsi" w:hAnsiTheme="minorHAnsi" w:cstheme="minorHAnsi"/>
          <w:sz w:val="24"/>
        </w:rPr>
        <w:tab/>
      </w:r>
      <w:r w:rsidR="00C97418">
        <w:rPr>
          <w:rFonts w:asciiTheme="minorHAnsi" w:hAnsiTheme="minorHAnsi" w:cstheme="minorHAnsi"/>
          <w:sz w:val="24"/>
        </w:rPr>
        <w:tab/>
      </w:r>
      <w:r w:rsidR="00C97418">
        <w:rPr>
          <w:rFonts w:asciiTheme="minorHAnsi" w:hAnsiTheme="minorHAnsi" w:cstheme="minorHAnsi"/>
          <w:sz w:val="24"/>
        </w:rPr>
        <w:tab/>
      </w:r>
      <w:r w:rsidR="00C97418">
        <w:rPr>
          <w:rFonts w:asciiTheme="minorHAnsi" w:hAnsiTheme="minorHAnsi" w:cstheme="minorHAnsi"/>
          <w:sz w:val="24"/>
        </w:rPr>
        <w:tab/>
      </w:r>
      <w:r w:rsidR="00C97418">
        <w:rPr>
          <w:rFonts w:asciiTheme="minorHAnsi" w:hAnsiTheme="minorHAnsi" w:cstheme="minorHAnsi"/>
          <w:sz w:val="24"/>
        </w:rPr>
        <w:tab/>
      </w:r>
      <w:r w:rsidR="00C97418">
        <w:rPr>
          <w:rFonts w:asciiTheme="minorHAnsi" w:hAnsiTheme="minorHAnsi" w:cstheme="minorHAnsi"/>
          <w:sz w:val="24"/>
        </w:rPr>
        <w:tab/>
      </w:r>
      <w:r w:rsidR="00C97418" w:rsidRPr="005B7B70">
        <w:rPr>
          <w:rFonts w:asciiTheme="minorHAnsi" w:hAnsiTheme="minorHAnsi" w:cstheme="minorHAnsi"/>
          <w:sz w:val="24"/>
        </w:rPr>
        <w:t>716-743-4526</w:t>
      </w:r>
    </w:p>
    <w:p w:rsidR="00C832C4" w:rsidRDefault="005A2D1D">
      <w:pPr>
        <w:pStyle w:val="BodyText"/>
        <w:rPr>
          <w:rFonts w:asciiTheme="minorHAnsi" w:hAnsiTheme="minorHAnsi" w:cstheme="minorHAnsi"/>
          <w:sz w:val="24"/>
        </w:rPr>
      </w:pPr>
      <w:hyperlink r:id="rId25" w:history="1">
        <w:r w:rsidR="00C832C4" w:rsidRPr="005B7B70">
          <w:rPr>
            <w:rStyle w:val="Hyperlink"/>
            <w:rFonts w:asciiTheme="minorHAnsi" w:hAnsiTheme="minorHAnsi" w:cstheme="minorHAnsi"/>
            <w:sz w:val="24"/>
          </w:rPr>
          <w:t>jerome.sperrazza@niagaracounty.com</w:t>
        </w:r>
      </w:hyperlink>
      <w:r w:rsidR="00C832C4" w:rsidRPr="005B7B70">
        <w:rPr>
          <w:rFonts w:asciiTheme="minorHAnsi" w:hAnsiTheme="minorHAnsi" w:cstheme="minorHAnsi"/>
          <w:sz w:val="24"/>
        </w:rPr>
        <w:t xml:space="preserve"> </w:t>
      </w:r>
      <w:r w:rsidR="00C97418">
        <w:rPr>
          <w:rFonts w:asciiTheme="minorHAnsi" w:hAnsiTheme="minorHAnsi" w:cstheme="minorHAnsi"/>
          <w:sz w:val="24"/>
        </w:rPr>
        <w:tab/>
      </w:r>
      <w:r w:rsidR="00C97418">
        <w:rPr>
          <w:rFonts w:asciiTheme="minorHAnsi" w:hAnsiTheme="minorHAnsi" w:cstheme="minorHAnsi"/>
          <w:sz w:val="24"/>
        </w:rPr>
        <w:tab/>
      </w:r>
      <w:hyperlink r:id="rId26" w:history="1">
        <w:r w:rsidR="00C97418" w:rsidRPr="00731E32">
          <w:rPr>
            <w:rStyle w:val="Hyperlink"/>
            <w:rFonts w:asciiTheme="minorHAnsi" w:hAnsiTheme="minorHAnsi" w:cstheme="minorHAnsi"/>
            <w:sz w:val="24"/>
          </w:rPr>
          <w:t>susan.woock@niagaracounty.com</w:t>
        </w:r>
      </w:hyperlink>
    </w:p>
    <w:p w:rsidR="00814A24" w:rsidRPr="005B7B70" w:rsidRDefault="00814A24">
      <w:pPr>
        <w:pStyle w:val="BodyText"/>
        <w:rPr>
          <w:rFonts w:asciiTheme="minorHAnsi" w:hAnsiTheme="minorHAnsi" w:cstheme="minorHAnsi"/>
          <w:sz w:val="24"/>
        </w:rPr>
      </w:pPr>
      <w:r w:rsidRPr="005B7B70">
        <w:rPr>
          <w:rFonts w:asciiTheme="minorHAnsi" w:hAnsiTheme="minorHAnsi" w:cstheme="minorHAnsi"/>
          <w:sz w:val="24"/>
        </w:rPr>
        <w:t xml:space="preserve">    </w:t>
      </w:r>
    </w:p>
    <w:sectPr w:rsidR="00814A24" w:rsidRPr="005B7B70" w:rsidSect="000E2503">
      <w:footerReference w:type="default" r:id="rId2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E6" w:rsidRDefault="001718E6">
      <w:r>
        <w:separator/>
      </w:r>
    </w:p>
  </w:endnote>
  <w:endnote w:type="continuationSeparator" w:id="0">
    <w:p w:rsidR="001718E6" w:rsidRDefault="001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E6" w:rsidRDefault="001718E6">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A2D1D">
      <w:rPr>
        <w:rStyle w:val="PageNumber"/>
        <w:noProof/>
      </w:rPr>
      <w:t>11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E6" w:rsidRDefault="001718E6">
      <w:r>
        <w:separator/>
      </w:r>
    </w:p>
  </w:footnote>
  <w:footnote w:type="continuationSeparator" w:id="0">
    <w:p w:rsidR="001718E6" w:rsidRDefault="0017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49"/>
    <w:multiLevelType w:val="singleLevel"/>
    <w:tmpl w:val="30B275C8"/>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4A25A7C"/>
    <w:multiLevelType w:val="singleLevel"/>
    <w:tmpl w:val="46405F62"/>
    <w:lvl w:ilvl="0">
      <w:start w:val="1"/>
      <w:numFmt w:val="lowerLetter"/>
      <w:lvlText w:val="%1."/>
      <w:lvlJc w:val="left"/>
      <w:pPr>
        <w:tabs>
          <w:tab w:val="num" w:pos="1440"/>
        </w:tabs>
        <w:ind w:left="1440" w:hanging="720"/>
      </w:pPr>
      <w:rPr>
        <w:rFonts w:hint="default"/>
      </w:rPr>
    </w:lvl>
  </w:abstractNum>
  <w:abstractNum w:abstractNumId="2" w15:restartNumberingAfterBreak="0">
    <w:nsid w:val="05EC5C69"/>
    <w:multiLevelType w:val="singleLevel"/>
    <w:tmpl w:val="CF92C0BC"/>
    <w:lvl w:ilvl="0">
      <w:start w:val="12"/>
      <w:numFmt w:val="upperRoman"/>
      <w:lvlText w:val="%1."/>
      <w:lvlJc w:val="left"/>
      <w:pPr>
        <w:tabs>
          <w:tab w:val="num" w:pos="720"/>
        </w:tabs>
        <w:ind w:left="720" w:hanging="720"/>
      </w:pPr>
      <w:rPr>
        <w:rFonts w:hint="default"/>
        <w:b/>
        <w:sz w:val="28"/>
      </w:rPr>
    </w:lvl>
  </w:abstractNum>
  <w:abstractNum w:abstractNumId="3" w15:restartNumberingAfterBreak="0">
    <w:nsid w:val="06DF47C2"/>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F85B70"/>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472D3E"/>
    <w:multiLevelType w:val="singleLevel"/>
    <w:tmpl w:val="E0304922"/>
    <w:lvl w:ilvl="0">
      <w:start w:val="11"/>
      <w:numFmt w:val="upperRoman"/>
      <w:lvlText w:val="%1."/>
      <w:lvlJc w:val="left"/>
      <w:pPr>
        <w:tabs>
          <w:tab w:val="num" w:pos="720"/>
        </w:tabs>
        <w:ind w:left="720" w:hanging="720"/>
      </w:pPr>
      <w:rPr>
        <w:rFonts w:hint="default"/>
        <w:b/>
        <w:i/>
        <w:sz w:val="28"/>
      </w:rPr>
    </w:lvl>
  </w:abstractNum>
  <w:abstractNum w:abstractNumId="6" w15:restartNumberingAfterBreak="0">
    <w:nsid w:val="11DB353B"/>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165288"/>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9231B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EF01EF5"/>
    <w:multiLevelType w:val="singleLevel"/>
    <w:tmpl w:val="C6F09F28"/>
    <w:lvl w:ilvl="0">
      <w:start w:val="1"/>
      <w:numFmt w:val="decimal"/>
      <w:lvlText w:val="%1)"/>
      <w:lvlJc w:val="left"/>
      <w:pPr>
        <w:tabs>
          <w:tab w:val="num" w:pos="375"/>
        </w:tabs>
        <w:ind w:left="375" w:hanging="375"/>
      </w:pPr>
      <w:rPr>
        <w:rFonts w:hint="default"/>
      </w:rPr>
    </w:lvl>
  </w:abstractNum>
  <w:abstractNum w:abstractNumId="10" w15:restartNumberingAfterBreak="0">
    <w:nsid w:val="29402572"/>
    <w:multiLevelType w:val="singleLevel"/>
    <w:tmpl w:val="89E2178C"/>
    <w:lvl w:ilvl="0">
      <w:start w:val="1"/>
      <w:numFmt w:val="decimal"/>
      <w:lvlText w:val="%1)"/>
      <w:lvlJc w:val="left"/>
      <w:pPr>
        <w:tabs>
          <w:tab w:val="num" w:pos="1080"/>
        </w:tabs>
        <w:ind w:left="1080" w:hanging="360"/>
      </w:pPr>
      <w:rPr>
        <w:rFonts w:hint="default"/>
      </w:rPr>
    </w:lvl>
  </w:abstractNum>
  <w:abstractNum w:abstractNumId="11" w15:restartNumberingAfterBreak="0">
    <w:nsid w:val="2960077C"/>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3F040B"/>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DB2BBB"/>
    <w:multiLevelType w:val="singleLevel"/>
    <w:tmpl w:val="58DA26F0"/>
    <w:lvl w:ilvl="0">
      <w:start w:val="1"/>
      <w:numFmt w:val="lowerLetter"/>
      <w:lvlText w:val="%1.)"/>
      <w:lvlJc w:val="left"/>
      <w:pPr>
        <w:tabs>
          <w:tab w:val="num" w:pos="1440"/>
        </w:tabs>
        <w:ind w:left="1440" w:hanging="720"/>
      </w:pPr>
      <w:rPr>
        <w:rFonts w:hint="default"/>
      </w:rPr>
    </w:lvl>
  </w:abstractNum>
  <w:abstractNum w:abstractNumId="14" w15:restartNumberingAfterBreak="0">
    <w:nsid w:val="30823AAB"/>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110F43"/>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573A18"/>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A65255"/>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3313B5"/>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D9933F1"/>
    <w:multiLevelType w:val="singleLevel"/>
    <w:tmpl w:val="A4EA51B2"/>
    <w:lvl w:ilvl="0">
      <w:start w:val="1"/>
      <w:numFmt w:val="decimal"/>
      <w:lvlText w:val="%1."/>
      <w:lvlJc w:val="left"/>
      <w:pPr>
        <w:tabs>
          <w:tab w:val="num" w:pos="720"/>
        </w:tabs>
        <w:ind w:left="720" w:hanging="720"/>
      </w:pPr>
      <w:rPr>
        <w:rFonts w:hint="default"/>
      </w:rPr>
    </w:lvl>
  </w:abstractNum>
  <w:abstractNum w:abstractNumId="20" w15:restartNumberingAfterBreak="0">
    <w:nsid w:val="545226B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6431597"/>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80B5525"/>
    <w:multiLevelType w:val="singleLevel"/>
    <w:tmpl w:val="4FE808E8"/>
    <w:lvl w:ilvl="0">
      <w:start w:val="1"/>
      <w:numFmt w:val="decimal"/>
      <w:lvlText w:val="%1)"/>
      <w:lvlJc w:val="left"/>
      <w:pPr>
        <w:tabs>
          <w:tab w:val="num" w:pos="1080"/>
        </w:tabs>
        <w:ind w:left="1080" w:hanging="360"/>
      </w:pPr>
      <w:rPr>
        <w:rFonts w:hint="default"/>
      </w:rPr>
    </w:lvl>
  </w:abstractNum>
  <w:abstractNum w:abstractNumId="23" w15:restartNumberingAfterBreak="0">
    <w:nsid w:val="5C3D65F5"/>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EE6676"/>
    <w:multiLevelType w:val="singleLevel"/>
    <w:tmpl w:val="FBE8A8BA"/>
    <w:lvl w:ilvl="0">
      <w:start w:val="1"/>
      <w:numFmt w:val="decimal"/>
      <w:lvlText w:val="%1.)"/>
      <w:lvlJc w:val="left"/>
      <w:pPr>
        <w:tabs>
          <w:tab w:val="num" w:pos="1800"/>
        </w:tabs>
        <w:ind w:left="1800" w:hanging="360"/>
      </w:pPr>
      <w:rPr>
        <w:rFonts w:hint="default"/>
      </w:rPr>
    </w:lvl>
  </w:abstractNum>
  <w:abstractNum w:abstractNumId="25" w15:restartNumberingAfterBreak="0">
    <w:nsid w:val="5D595AA8"/>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90E096F"/>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92E6003"/>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9553435"/>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E185992"/>
    <w:multiLevelType w:val="multilevel"/>
    <w:tmpl w:val="00A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10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122555"/>
    <w:multiLevelType w:val="singleLevel"/>
    <w:tmpl w:val="30B275C8"/>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7485648"/>
    <w:multiLevelType w:val="singleLevel"/>
    <w:tmpl w:val="83609C70"/>
    <w:lvl w:ilvl="0">
      <w:start w:val="1"/>
      <w:numFmt w:val="decimal"/>
      <w:lvlText w:val="%1."/>
      <w:lvlJc w:val="left"/>
      <w:pPr>
        <w:tabs>
          <w:tab w:val="num" w:pos="720"/>
        </w:tabs>
        <w:ind w:left="720" w:hanging="720"/>
      </w:pPr>
      <w:rPr>
        <w:rFonts w:hint="default"/>
      </w:rPr>
    </w:lvl>
  </w:abstractNum>
  <w:num w:numId="1">
    <w:abstractNumId w:val="24"/>
  </w:num>
  <w:num w:numId="2">
    <w:abstractNumId w:val="10"/>
  </w:num>
  <w:num w:numId="3">
    <w:abstractNumId w:val="22"/>
  </w:num>
  <w:num w:numId="4">
    <w:abstractNumId w:val="13"/>
  </w:num>
  <w:num w:numId="5">
    <w:abstractNumId w:val="9"/>
  </w:num>
  <w:num w:numId="6">
    <w:abstractNumId w:val="5"/>
  </w:num>
  <w:num w:numId="7">
    <w:abstractNumId w:val="2"/>
  </w:num>
  <w:num w:numId="8">
    <w:abstractNumId w:val="20"/>
  </w:num>
  <w:num w:numId="9">
    <w:abstractNumId w:val="3"/>
  </w:num>
  <w:num w:numId="10">
    <w:abstractNumId w:val="7"/>
  </w:num>
  <w:num w:numId="11">
    <w:abstractNumId w:val="31"/>
  </w:num>
  <w:num w:numId="12">
    <w:abstractNumId w:val="26"/>
  </w:num>
  <w:num w:numId="13">
    <w:abstractNumId w:val="4"/>
  </w:num>
  <w:num w:numId="14">
    <w:abstractNumId w:val="6"/>
  </w:num>
  <w:num w:numId="15">
    <w:abstractNumId w:val="25"/>
  </w:num>
  <w:num w:numId="16">
    <w:abstractNumId w:val="14"/>
  </w:num>
  <w:num w:numId="17">
    <w:abstractNumId w:val="17"/>
  </w:num>
  <w:num w:numId="18">
    <w:abstractNumId w:val="21"/>
  </w:num>
  <w:num w:numId="19">
    <w:abstractNumId w:val="27"/>
  </w:num>
  <w:num w:numId="20">
    <w:abstractNumId w:val="15"/>
  </w:num>
  <w:num w:numId="21">
    <w:abstractNumId w:val="12"/>
  </w:num>
  <w:num w:numId="22">
    <w:abstractNumId w:val="18"/>
  </w:num>
  <w:num w:numId="23">
    <w:abstractNumId w:val="11"/>
  </w:num>
  <w:num w:numId="24">
    <w:abstractNumId w:val="23"/>
  </w:num>
  <w:num w:numId="25">
    <w:abstractNumId w:val="32"/>
  </w:num>
  <w:num w:numId="26">
    <w:abstractNumId w:val="1"/>
  </w:num>
  <w:num w:numId="27">
    <w:abstractNumId w:val="19"/>
  </w:num>
  <w:num w:numId="28">
    <w:abstractNumId w:val="8"/>
  </w:num>
  <w:num w:numId="29">
    <w:abstractNumId w:val="30"/>
  </w:num>
  <w:num w:numId="30">
    <w:abstractNumId w:val="16"/>
  </w:num>
  <w:num w:numId="31">
    <w:abstractNumId w:val="28"/>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A"/>
    <w:rsid w:val="000110C4"/>
    <w:rsid w:val="00012D39"/>
    <w:rsid w:val="00023622"/>
    <w:rsid w:val="00025935"/>
    <w:rsid w:val="0002791D"/>
    <w:rsid w:val="000461A1"/>
    <w:rsid w:val="00067178"/>
    <w:rsid w:val="0007088F"/>
    <w:rsid w:val="00075B7B"/>
    <w:rsid w:val="000A5DD2"/>
    <w:rsid w:val="000C2735"/>
    <w:rsid w:val="000C5333"/>
    <w:rsid w:val="000C5FA1"/>
    <w:rsid w:val="000E2503"/>
    <w:rsid w:val="000F6B6F"/>
    <w:rsid w:val="001024C4"/>
    <w:rsid w:val="0010322F"/>
    <w:rsid w:val="00124629"/>
    <w:rsid w:val="001402C5"/>
    <w:rsid w:val="001718E6"/>
    <w:rsid w:val="0017226F"/>
    <w:rsid w:val="001831BD"/>
    <w:rsid w:val="00185791"/>
    <w:rsid w:val="001A0260"/>
    <w:rsid w:val="001A1525"/>
    <w:rsid w:val="001C5FDD"/>
    <w:rsid w:val="001D245D"/>
    <w:rsid w:val="00215DCB"/>
    <w:rsid w:val="00216C0C"/>
    <w:rsid w:val="00230048"/>
    <w:rsid w:val="002356DC"/>
    <w:rsid w:val="002454D3"/>
    <w:rsid w:val="0025308B"/>
    <w:rsid w:val="00272C59"/>
    <w:rsid w:val="00285064"/>
    <w:rsid w:val="002B1BF9"/>
    <w:rsid w:val="002C13E6"/>
    <w:rsid w:val="002C24C2"/>
    <w:rsid w:val="002D0590"/>
    <w:rsid w:val="002F16C0"/>
    <w:rsid w:val="003012FA"/>
    <w:rsid w:val="00304C6E"/>
    <w:rsid w:val="0031386D"/>
    <w:rsid w:val="003265C7"/>
    <w:rsid w:val="0033008A"/>
    <w:rsid w:val="00343766"/>
    <w:rsid w:val="00345D67"/>
    <w:rsid w:val="0035545B"/>
    <w:rsid w:val="003633E8"/>
    <w:rsid w:val="00372131"/>
    <w:rsid w:val="003911CE"/>
    <w:rsid w:val="00397537"/>
    <w:rsid w:val="003A1B93"/>
    <w:rsid w:val="003A7D27"/>
    <w:rsid w:val="003B3702"/>
    <w:rsid w:val="003C68D2"/>
    <w:rsid w:val="003D3EC1"/>
    <w:rsid w:val="003D4A3F"/>
    <w:rsid w:val="003D55B0"/>
    <w:rsid w:val="003D7D28"/>
    <w:rsid w:val="003E595E"/>
    <w:rsid w:val="003E6020"/>
    <w:rsid w:val="0043674B"/>
    <w:rsid w:val="00445710"/>
    <w:rsid w:val="0046454E"/>
    <w:rsid w:val="00474738"/>
    <w:rsid w:val="00492ED6"/>
    <w:rsid w:val="004A3770"/>
    <w:rsid w:val="004A727D"/>
    <w:rsid w:val="004B1F9F"/>
    <w:rsid w:val="004D5627"/>
    <w:rsid w:val="004E4D72"/>
    <w:rsid w:val="0053100D"/>
    <w:rsid w:val="00535CEE"/>
    <w:rsid w:val="005438D5"/>
    <w:rsid w:val="00546991"/>
    <w:rsid w:val="0056408F"/>
    <w:rsid w:val="005737C7"/>
    <w:rsid w:val="005972E6"/>
    <w:rsid w:val="005A2D1D"/>
    <w:rsid w:val="005A2EAA"/>
    <w:rsid w:val="005B23EB"/>
    <w:rsid w:val="005B4674"/>
    <w:rsid w:val="005B7B70"/>
    <w:rsid w:val="005C09E5"/>
    <w:rsid w:val="005C5017"/>
    <w:rsid w:val="005D569E"/>
    <w:rsid w:val="005E2D4D"/>
    <w:rsid w:val="005E450B"/>
    <w:rsid w:val="005E7855"/>
    <w:rsid w:val="005F18E8"/>
    <w:rsid w:val="00610E02"/>
    <w:rsid w:val="00613BCB"/>
    <w:rsid w:val="006363B7"/>
    <w:rsid w:val="006436DF"/>
    <w:rsid w:val="006552D5"/>
    <w:rsid w:val="00665B78"/>
    <w:rsid w:val="00666456"/>
    <w:rsid w:val="00674A36"/>
    <w:rsid w:val="006A5B21"/>
    <w:rsid w:val="006B5BE5"/>
    <w:rsid w:val="006D69C2"/>
    <w:rsid w:val="006D7684"/>
    <w:rsid w:val="006F4EC7"/>
    <w:rsid w:val="00702EFF"/>
    <w:rsid w:val="007220D5"/>
    <w:rsid w:val="007369D0"/>
    <w:rsid w:val="00737769"/>
    <w:rsid w:val="00740D7E"/>
    <w:rsid w:val="0075109C"/>
    <w:rsid w:val="007520FC"/>
    <w:rsid w:val="00783171"/>
    <w:rsid w:val="007C348F"/>
    <w:rsid w:val="007D02C7"/>
    <w:rsid w:val="007E4746"/>
    <w:rsid w:val="0080205C"/>
    <w:rsid w:val="00807313"/>
    <w:rsid w:val="00814A24"/>
    <w:rsid w:val="0082330F"/>
    <w:rsid w:val="008236C1"/>
    <w:rsid w:val="00825526"/>
    <w:rsid w:val="00834542"/>
    <w:rsid w:val="0083504D"/>
    <w:rsid w:val="00851009"/>
    <w:rsid w:val="00854134"/>
    <w:rsid w:val="0085752E"/>
    <w:rsid w:val="00862B7A"/>
    <w:rsid w:val="008728C3"/>
    <w:rsid w:val="00887F2F"/>
    <w:rsid w:val="008A1A32"/>
    <w:rsid w:val="008A1FF4"/>
    <w:rsid w:val="008A64D8"/>
    <w:rsid w:val="008B6667"/>
    <w:rsid w:val="008E24CE"/>
    <w:rsid w:val="008E4924"/>
    <w:rsid w:val="008E6610"/>
    <w:rsid w:val="008E6E50"/>
    <w:rsid w:val="008E6FD3"/>
    <w:rsid w:val="00900924"/>
    <w:rsid w:val="009070CC"/>
    <w:rsid w:val="00964644"/>
    <w:rsid w:val="00964691"/>
    <w:rsid w:val="0098678F"/>
    <w:rsid w:val="00994E10"/>
    <w:rsid w:val="00994FB3"/>
    <w:rsid w:val="009969D2"/>
    <w:rsid w:val="009A0D7B"/>
    <w:rsid w:val="009A2671"/>
    <w:rsid w:val="009F5D37"/>
    <w:rsid w:val="00A20675"/>
    <w:rsid w:val="00A24874"/>
    <w:rsid w:val="00A31383"/>
    <w:rsid w:val="00A33E5C"/>
    <w:rsid w:val="00A351C0"/>
    <w:rsid w:val="00A35EBF"/>
    <w:rsid w:val="00A50ADC"/>
    <w:rsid w:val="00A81F11"/>
    <w:rsid w:val="00A832A5"/>
    <w:rsid w:val="00AD41E9"/>
    <w:rsid w:val="00AD46DB"/>
    <w:rsid w:val="00AE2A5A"/>
    <w:rsid w:val="00AF2888"/>
    <w:rsid w:val="00B109B1"/>
    <w:rsid w:val="00B15421"/>
    <w:rsid w:val="00B20650"/>
    <w:rsid w:val="00B22EB9"/>
    <w:rsid w:val="00B23C35"/>
    <w:rsid w:val="00B250E9"/>
    <w:rsid w:val="00B27459"/>
    <w:rsid w:val="00B32CA5"/>
    <w:rsid w:val="00B37B88"/>
    <w:rsid w:val="00B42C88"/>
    <w:rsid w:val="00B6062A"/>
    <w:rsid w:val="00B70C7B"/>
    <w:rsid w:val="00B72898"/>
    <w:rsid w:val="00B95633"/>
    <w:rsid w:val="00BA6F2D"/>
    <w:rsid w:val="00BB5897"/>
    <w:rsid w:val="00BC630C"/>
    <w:rsid w:val="00BE5072"/>
    <w:rsid w:val="00BF3758"/>
    <w:rsid w:val="00C10825"/>
    <w:rsid w:val="00C166B6"/>
    <w:rsid w:val="00C167DD"/>
    <w:rsid w:val="00C25824"/>
    <w:rsid w:val="00C35BBA"/>
    <w:rsid w:val="00C4007F"/>
    <w:rsid w:val="00C6100C"/>
    <w:rsid w:val="00C63C8F"/>
    <w:rsid w:val="00C65FC5"/>
    <w:rsid w:val="00C6625E"/>
    <w:rsid w:val="00C731BC"/>
    <w:rsid w:val="00C832C4"/>
    <w:rsid w:val="00C842FD"/>
    <w:rsid w:val="00C97418"/>
    <w:rsid w:val="00CA492F"/>
    <w:rsid w:val="00CB0C9C"/>
    <w:rsid w:val="00CB59A2"/>
    <w:rsid w:val="00CC352D"/>
    <w:rsid w:val="00CC447F"/>
    <w:rsid w:val="00CE3727"/>
    <w:rsid w:val="00CF32D4"/>
    <w:rsid w:val="00D00885"/>
    <w:rsid w:val="00D3107F"/>
    <w:rsid w:val="00D42578"/>
    <w:rsid w:val="00D43F3D"/>
    <w:rsid w:val="00D44860"/>
    <w:rsid w:val="00D46620"/>
    <w:rsid w:val="00D6284C"/>
    <w:rsid w:val="00D67AFC"/>
    <w:rsid w:val="00D7760F"/>
    <w:rsid w:val="00D841EF"/>
    <w:rsid w:val="00DA38C8"/>
    <w:rsid w:val="00DA628A"/>
    <w:rsid w:val="00DD2467"/>
    <w:rsid w:val="00DD4078"/>
    <w:rsid w:val="00DE469D"/>
    <w:rsid w:val="00DF7C34"/>
    <w:rsid w:val="00E26B14"/>
    <w:rsid w:val="00E271F5"/>
    <w:rsid w:val="00E42772"/>
    <w:rsid w:val="00E7124A"/>
    <w:rsid w:val="00E92FF2"/>
    <w:rsid w:val="00EA0027"/>
    <w:rsid w:val="00EA0C7C"/>
    <w:rsid w:val="00EA6E42"/>
    <w:rsid w:val="00EE2B3C"/>
    <w:rsid w:val="00F03F80"/>
    <w:rsid w:val="00F071B8"/>
    <w:rsid w:val="00F120AE"/>
    <w:rsid w:val="00F3611F"/>
    <w:rsid w:val="00F45DC8"/>
    <w:rsid w:val="00F475A8"/>
    <w:rsid w:val="00F47F9D"/>
    <w:rsid w:val="00F57793"/>
    <w:rsid w:val="00F7661D"/>
    <w:rsid w:val="00F95D53"/>
    <w:rsid w:val="00FA731A"/>
    <w:rsid w:val="00FB15B9"/>
    <w:rsid w:val="00FC4DB1"/>
    <w:rsid w:val="00FD0D03"/>
    <w:rsid w:val="00FD234F"/>
    <w:rsid w:val="00FD4BC7"/>
    <w:rsid w:val="00FE1012"/>
    <w:rsid w:val="00F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85168-F0CC-485D-A03B-51435627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E6"/>
    <w:rPr>
      <w:rFonts w:ascii="Arial" w:hAnsi="Arial"/>
      <w:spacing w:val="6"/>
      <w:sz w:val="24"/>
    </w:rPr>
  </w:style>
  <w:style w:type="paragraph" w:styleId="Heading1">
    <w:name w:val="heading 1"/>
    <w:basedOn w:val="Normal"/>
    <w:next w:val="Normal"/>
    <w:qFormat/>
    <w:rsid w:val="002C13E6"/>
    <w:pPr>
      <w:keepNext/>
      <w:jc w:val="center"/>
      <w:outlineLvl w:val="0"/>
    </w:pPr>
    <w:rPr>
      <w:rFonts w:ascii="Times New Roman" w:hAnsi="Times New Roman"/>
      <w:sz w:val="80"/>
    </w:rPr>
  </w:style>
  <w:style w:type="paragraph" w:styleId="Heading2">
    <w:name w:val="heading 2"/>
    <w:basedOn w:val="Normal"/>
    <w:next w:val="Normal"/>
    <w:qFormat/>
    <w:rsid w:val="002C13E6"/>
    <w:pPr>
      <w:keepNext/>
      <w:jc w:val="center"/>
      <w:outlineLvl w:val="1"/>
    </w:pPr>
    <w:rPr>
      <w:rFonts w:ascii="Times New Roman" w:hAnsi="Times New Roman"/>
      <w:sz w:val="32"/>
    </w:rPr>
  </w:style>
  <w:style w:type="paragraph" w:styleId="Heading3">
    <w:name w:val="heading 3"/>
    <w:basedOn w:val="Normal"/>
    <w:next w:val="Normal"/>
    <w:qFormat/>
    <w:rsid w:val="002C13E6"/>
    <w:pPr>
      <w:keepNext/>
      <w:outlineLvl w:val="2"/>
    </w:pPr>
    <w:rPr>
      <w:b/>
      <w:i/>
      <w:sz w:val="36"/>
      <w:u w:val="single"/>
    </w:rPr>
  </w:style>
  <w:style w:type="paragraph" w:styleId="Heading4">
    <w:name w:val="heading 4"/>
    <w:basedOn w:val="Normal"/>
    <w:next w:val="Normal"/>
    <w:qFormat/>
    <w:rsid w:val="002C13E6"/>
    <w:pPr>
      <w:keepNext/>
      <w:outlineLvl w:val="3"/>
    </w:pPr>
    <w:rPr>
      <w:b/>
    </w:rPr>
  </w:style>
  <w:style w:type="paragraph" w:styleId="Heading5">
    <w:name w:val="heading 5"/>
    <w:basedOn w:val="Normal"/>
    <w:next w:val="Normal"/>
    <w:qFormat/>
    <w:rsid w:val="002C13E6"/>
    <w:pPr>
      <w:keepNext/>
      <w:jc w:val="both"/>
      <w:outlineLvl w:val="4"/>
    </w:pPr>
    <w:rPr>
      <w:rFonts w:ascii="Times New Roman" w:hAnsi="Times New Roman"/>
      <w:b/>
      <w:sz w:val="28"/>
      <w:u w:val="single"/>
    </w:rPr>
  </w:style>
  <w:style w:type="paragraph" w:styleId="Heading6">
    <w:name w:val="heading 6"/>
    <w:basedOn w:val="Normal"/>
    <w:next w:val="Normal"/>
    <w:qFormat/>
    <w:rsid w:val="002C13E6"/>
    <w:pPr>
      <w:keepNext/>
      <w:jc w:val="center"/>
      <w:outlineLvl w:val="5"/>
    </w:pPr>
    <w:rPr>
      <w:rFonts w:ascii="Times New Roman" w:hAnsi="Times New Roman"/>
      <w:b/>
      <w:i/>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C13E6"/>
    <w:pPr>
      <w:framePr w:w="7920" w:h="1980" w:hRule="exact" w:hSpace="180" w:wrap="auto" w:hAnchor="page" w:xAlign="center" w:yAlign="bottom"/>
      <w:ind w:left="2880"/>
    </w:pPr>
    <w:rPr>
      <w:rFonts w:ascii="Arial Black" w:hAnsi="Arial Black"/>
      <w:i/>
      <w:spacing w:val="0"/>
      <w:sz w:val="28"/>
    </w:rPr>
  </w:style>
  <w:style w:type="paragraph" w:styleId="EnvelopeReturn">
    <w:name w:val="envelope return"/>
    <w:basedOn w:val="Normal"/>
    <w:semiHidden/>
    <w:rsid w:val="002C13E6"/>
    <w:rPr>
      <w:b/>
      <w:i/>
      <w:sz w:val="20"/>
    </w:rPr>
  </w:style>
  <w:style w:type="paragraph" w:styleId="Title">
    <w:name w:val="Title"/>
    <w:basedOn w:val="Normal"/>
    <w:qFormat/>
    <w:rsid w:val="002C13E6"/>
    <w:pPr>
      <w:jc w:val="center"/>
    </w:pPr>
    <w:rPr>
      <w:rFonts w:ascii="Times New Roman" w:hAnsi="Times New Roman"/>
      <w:i/>
      <w:sz w:val="32"/>
    </w:rPr>
  </w:style>
  <w:style w:type="paragraph" w:styleId="BodyText">
    <w:name w:val="Body Text"/>
    <w:basedOn w:val="Normal"/>
    <w:link w:val="BodyTextChar"/>
    <w:semiHidden/>
    <w:rsid w:val="002C13E6"/>
    <w:pPr>
      <w:jc w:val="both"/>
    </w:pPr>
    <w:rPr>
      <w:rFonts w:ascii="Times New Roman" w:hAnsi="Times New Roman"/>
      <w:sz w:val="32"/>
    </w:rPr>
  </w:style>
  <w:style w:type="paragraph" w:styleId="BodyText2">
    <w:name w:val="Body Text 2"/>
    <w:basedOn w:val="Normal"/>
    <w:semiHidden/>
    <w:rsid w:val="002C13E6"/>
    <w:pPr>
      <w:jc w:val="both"/>
    </w:pPr>
    <w:rPr>
      <w:rFonts w:ascii="Times New Roman" w:hAnsi="Times New Roman"/>
    </w:rPr>
  </w:style>
  <w:style w:type="paragraph" w:styleId="BodyTextIndent">
    <w:name w:val="Body Text Indent"/>
    <w:basedOn w:val="Normal"/>
    <w:semiHidden/>
    <w:rsid w:val="002C13E6"/>
    <w:pPr>
      <w:ind w:left="720"/>
      <w:jc w:val="both"/>
    </w:pPr>
  </w:style>
  <w:style w:type="paragraph" w:styleId="BodyText3">
    <w:name w:val="Body Text 3"/>
    <w:basedOn w:val="Normal"/>
    <w:semiHidden/>
    <w:rsid w:val="002C13E6"/>
    <w:rPr>
      <w:rFonts w:ascii="Times New Roman" w:hAnsi="Times New Roman"/>
      <w:spacing w:val="0"/>
      <w:sz w:val="20"/>
    </w:rPr>
  </w:style>
  <w:style w:type="paragraph" w:styleId="Header">
    <w:name w:val="header"/>
    <w:basedOn w:val="Normal"/>
    <w:semiHidden/>
    <w:rsid w:val="002C13E6"/>
    <w:pPr>
      <w:tabs>
        <w:tab w:val="center" w:pos="4320"/>
        <w:tab w:val="right" w:pos="8640"/>
      </w:tabs>
    </w:pPr>
  </w:style>
  <w:style w:type="paragraph" w:styleId="Footer">
    <w:name w:val="footer"/>
    <w:basedOn w:val="Normal"/>
    <w:semiHidden/>
    <w:rsid w:val="002C13E6"/>
    <w:pPr>
      <w:tabs>
        <w:tab w:val="center" w:pos="4320"/>
        <w:tab w:val="right" w:pos="8640"/>
      </w:tabs>
    </w:pPr>
  </w:style>
  <w:style w:type="character" w:styleId="PageNumber">
    <w:name w:val="page number"/>
    <w:basedOn w:val="DefaultParagraphFont"/>
    <w:semiHidden/>
    <w:rsid w:val="002C13E6"/>
  </w:style>
  <w:style w:type="table" w:styleId="TableGrid">
    <w:name w:val="Table Grid"/>
    <w:basedOn w:val="TableNormal"/>
    <w:uiPriority w:val="59"/>
    <w:rsid w:val="000C53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0C7B"/>
    <w:pPr>
      <w:ind w:left="720"/>
      <w:contextualSpacing/>
    </w:pPr>
  </w:style>
  <w:style w:type="character" w:customStyle="1" w:styleId="BodyTextChar">
    <w:name w:val="Body Text Char"/>
    <w:basedOn w:val="DefaultParagraphFont"/>
    <w:link w:val="BodyText"/>
    <w:semiHidden/>
    <w:rsid w:val="00A35EBF"/>
    <w:rPr>
      <w:spacing w:val="6"/>
      <w:sz w:val="32"/>
    </w:rPr>
  </w:style>
  <w:style w:type="character" w:styleId="Hyperlink">
    <w:name w:val="Hyperlink"/>
    <w:basedOn w:val="DefaultParagraphFont"/>
    <w:uiPriority w:val="99"/>
    <w:unhideWhenUsed/>
    <w:rsid w:val="00736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799340">
      <w:bodyDiv w:val="1"/>
      <w:marLeft w:val="0"/>
      <w:marRight w:val="0"/>
      <w:marTop w:val="0"/>
      <w:marBottom w:val="0"/>
      <w:divBdr>
        <w:top w:val="none" w:sz="0" w:space="0" w:color="auto"/>
        <w:left w:val="none" w:sz="0" w:space="0" w:color="auto"/>
        <w:bottom w:val="none" w:sz="0" w:space="0" w:color="auto"/>
        <w:right w:val="none" w:sz="0" w:space="0" w:color="auto"/>
      </w:divBdr>
      <w:divsChild>
        <w:div w:id="1486895011">
          <w:marLeft w:val="0"/>
          <w:marRight w:val="0"/>
          <w:marTop w:val="0"/>
          <w:marBottom w:val="0"/>
          <w:divBdr>
            <w:top w:val="none" w:sz="0" w:space="0" w:color="auto"/>
            <w:left w:val="none" w:sz="0" w:space="0" w:color="auto"/>
            <w:bottom w:val="none" w:sz="0" w:space="0" w:color="auto"/>
            <w:right w:val="none" w:sz="0" w:space="0" w:color="auto"/>
          </w:divBdr>
          <w:divsChild>
            <w:div w:id="685061256">
              <w:marLeft w:val="0"/>
              <w:marRight w:val="0"/>
              <w:marTop w:val="0"/>
              <w:marBottom w:val="0"/>
              <w:divBdr>
                <w:top w:val="none" w:sz="0" w:space="0" w:color="auto"/>
                <w:left w:val="none" w:sz="0" w:space="0" w:color="auto"/>
                <w:bottom w:val="none" w:sz="0" w:space="0" w:color="auto"/>
                <w:right w:val="none" w:sz="0" w:space="0" w:color="auto"/>
              </w:divBdr>
              <w:divsChild>
                <w:div w:id="31499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62992722">
          <w:marLeft w:val="0"/>
          <w:marRight w:val="0"/>
          <w:marTop w:val="0"/>
          <w:marBottom w:val="0"/>
          <w:divBdr>
            <w:top w:val="none" w:sz="0" w:space="0" w:color="auto"/>
            <w:left w:val="none" w:sz="0" w:space="0" w:color="auto"/>
            <w:bottom w:val="none" w:sz="0" w:space="0" w:color="auto"/>
            <w:right w:val="none" w:sz="0" w:space="0" w:color="auto"/>
          </w:divBdr>
          <w:divsChild>
            <w:div w:id="5409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image" Target="media/image7.jpg"/><Relationship Id="rId26" Type="http://schemas.openxmlformats.org/officeDocument/2006/relationships/hyperlink" Target="mailto:susan.woock@niagaracounty.com" TargetMode="External"/><Relationship Id="rId3" Type="http://schemas.openxmlformats.org/officeDocument/2006/relationships/styles" Target="styles.xml"/><Relationship Id="rId21" Type="http://schemas.openxmlformats.org/officeDocument/2006/relationships/hyperlink" Target="mailto:angela.beightol@niagaracounty.com"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4.xml"/><Relationship Id="rId25" Type="http://schemas.openxmlformats.org/officeDocument/2006/relationships/hyperlink" Target="mailto:jerome.sperrazza@niagaracounty.co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mailto:jeffrey.sheehan@niagaracount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jennifer.drake@niagaracounty.com"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mailto:william.collins@niagaracounty.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deborah.larock@niagaracounty.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2.xml"/><Relationship Id="rId22" Type="http://schemas.openxmlformats.org/officeDocument/2006/relationships/hyperlink" Target="mailto:amanda.bond@niagaracounty.com"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1,036 Pre-Sentence Investigations</a:t>
            </a:r>
            <a:r>
              <a:rPr lang="en-US" baseline="0"/>
              <a:t> Completed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Investigations Completed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1C-4EB3-A144-6448C6AF9A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1C-4EB3-A144-6448C6AF9A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1C-4EB3-A144-6448C6AF9AD2}"/>
              </c:ext>
            </c:extLst>
          </c:dPt>
          <c:dLbls>
            <c:dLbl>
              <c:idx val="0"/>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81C-4EB3-A144-6448C6AF9AD2}"/>
                </c:ext>
              </c:extLst>
            </c:dLbl>
            <c:dLbl>
              <c:idx val="1"/>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81C-4EB3-A144-6448C6AF9A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2"/>
                <c:pt idx="0">
                  <c:v>Felony</c:v>
                </c:pt>
                <c:pt idx="1">
                  <c:v>Misdemeanor</c:v>
                </c:pt>
              </c:strCache>
            </c:strRef>
          </c:cat>
          <c:val>
            <c:numRef>
              <c:f>Sheet1!$B$2:$B$6</c:f>
              <c:numCache>
                <c:formatCode>General</c:formatCode>
                <c:ptCount val="3"/>
                <c:pt idx="0">
                  <c:v>382</c:v>
                </c:pt>
                <c:pt idx="1">
                  <c:v>654</c:v>
                </c:pt>
              </c:numCache>
            </c:numRef>
          </c:val>
          <c:extLst>
            <c:ext xmlns:c16="http://schemas.microsoft.com/office/drawing/2014/chart" uri="{C3380CC4-5D6E-409C-BE32-E72D297353CC}">
              <c16:uniqueId val="{00000000-4859-446D-80DE-AA7FE39BC53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Supervision Cases as of 12/31/23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FA-4A3A-976F-35C8914E1B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FA-4A3A-976F-35C8914E1B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FA-4A3A-976F-35C8914E1B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2"/>
                <c:pt idx="0">
                  <c:v>Felony</c:v>
                </c:pt>
                <c:pt idx="1">
                  <c:v>Misdemeanor</c:v>
                </c:pt>
              </c:strCache>
            </c:strRef>
          </c:cat>
          <c:val>
            <c:numRef>
              <c:f>Sheet1!$B$2:$B$4</c:f>
              <c:numCache>
                <c:formatCode>General</c:formatCode>
                <c:ptCount val="3"/>
                <c:pt idx="0">
                  <c:v>396</c:v>
                </c:pt>
                <c:pt idx="1">
                  <c:v>495</c:v>
                </c:pt>
              </c:numCache>
            </c:numRef>
          </c:val>
          <c:extLst>
            <c:ext xmlns:c16="http://schemas.microsoft.com/office/drawing/2014/chart" uri="{C3380CC4-5D6E-409C-BE32-E72D297353CC}">
              <c16:uniqueId val="{00000000-7AE9-4404-9F12-B392A7056F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324 Intake Cases Opened in 2023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Intake Cases Opened in 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78-48D9-B312-A162D68513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78-48D9-B312-A162D68513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JD</c:v>
                </c:pt>
                <c:pt idx="1">
                  <c:v>PINS</c:v>
                </c:pt>
              </c:strCache>
            </c:strRef>
          </c:cat>
          <c:val>
            <c:numRef>
              <c:f>Sheet1!$B$2:$B$3</c:f>
              <c:numCache>
                <c:formatCode>General</c:formatCode>
                <c:ptCount val="2"/>
                <c:pt idx="0">
                  <c:v>204</c:v>
                </c:pt>
                <c:pt idx="1">
                  <c:v>120</c:v>
                </c:pt>
              </c:numCache>
            </c:numRef>
          </c:val>
          <c:extLst>
            <c:ext xmlns:c16="http://schemas.microsoft.com/office/drawing/2014/chart" uri="{C3380CC4-5D6E-409C-BE32-E72D297353CC}">
              <c16:uniqueId val="{00000000-E696-48E8-BC5C-0485DBBAF7A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Investigations Ordered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E4-41F6-83B6-EA8A0B343A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E4-41F6-83B6-EA8A0B343A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E4-41F6-83B6-EA8A0B343AE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Sheet1!$A$2:$A$4</c:f>
              <c:strCache>
                <c:ptCount val="3"/>
                <c:pt idx="0">
                  <c:v>PINS/JD</c:v>
                </c:pt>
                <c:pt idx="1">
                  <c:v>Adoption</c:v>
                </c:pt>
                <c:pt idx="2">
                  <c:v>Custody/Visitation</c:v>
                </c:pt>
              </c:strCache>
            </c:strRef>
          </c:cat>
          <c:val>
            <c:numRef>
              <c:f>Sheet1!$B$2:$B$4</c:f>
              <c:numCache>
                <c:formatCode>General</c:formatCode>
                <c:ptCount val="3"/>
                <c:pt idx="0">
                  <c:v>33</c:v>
                </c:pt>
                <c:pt idx="1">
                  <c:v>22</c:v>
                </c:pt>
                <c:pt idx="2">
                  <c:v>114</c:v>
                </c:pt>
              </c:numCache>
            </c:numRef>
          </c:val>
          <c:extLst>
            <c:ext xmlns:c16="http://schemas.microsoft.com/office/drawing/2014/chart" uri="{C3380CC4-5D6E-409C-BE32-E72D297353CC}">
              <c16:uniqueId val="{00000000-0AEB-4714-A962-08659082B15F}"/>
            </c:ext>
          </c:extLst>
        </c:ser>
        <c:dLbls>
          <c:dLblPos val="ctr"/>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3D3E-6815-4FAC-B5F5-6F2E6154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11</Pages>
  <Words>2073</Words>
  <Characters>13729</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Niagara County Probation</vt:lpstr>
    </vt:vector>
  </TitlesOfParts>
  <Company>Empire State Security</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County Probation</dc:title>
  <dc:subject/>
  <dc:creator>Anthony J. Rotolo</dc:creator>
  <cp:keywords/>
  <cp:lastModifiedBy>Deborah M LaRock</cp:lastModifiedBy>
  <cp:revision>22</cp:revision>
  <cp:lastPrinted>2023-04-28T16:57:00Z</cp:lastPrinted>
  <dcterms:created xsi:type="dcterms:W3CDTF">2024-02-08T18:26:00Z</dcterms:created>
  <dcterms:modified xsi:type="dcterms:W3CDTF">2024-09-27T12:45:00Z</dcterms:modified>
</cp:coreProperties>
</file>